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D331F" w14:textId="77777777" w:rsidR="00D73B3E" w:rsidRPr="00C414AC" w:rsidRDefault="00D73B3E" w:rsidP="00D73B3E">
      <w:pPr>
        <w:pStyle w:val="Zkladntext"/>
        <w:jc w:val="center"/>
        <w:rPr>
          <w:rFonts w:ascii="Times New Roman" w:hAnsi="Times New Roman"/>
          <w:b/>
          <w:i/>
          <w:sz w:val="36"/>
          <w:szCs w:val="36"/>
        </w:rPr>
      </w:pPr>
      <w:bookmarkStart w:id="0" w:name="_GoBack"/>
      <w:bookmarkEnd w:id="0"/>
      <w:r w:rsidRPr="00C414AC">
        <w:rPr>
          <w:rFonts w:ascii="Times New Roman" w:hAnsi="Times New Roman"/>
          <w:noProof/>
        </w:rPr>
        <w:drawing>
          <wp:anchor distT="0" distB="0" distL="114300" distR="114300" simplePos="0" relativeHeight="251659264" behindDoc="0" locked="0" layoutInCell="1" allowOverlap="1" wp14:anchorId="4F183FE8" wp14:editId="7058944D">
            <wp:simplePos x="0" y="0"/>
            <wp:positionH relativeFrom="column">
              <wp:posOffset>-138430</wp:posOffset>
            </wp:positionH>
            <wp:positionV relativeFrom="paragraph">
              <wp:posOffset>-108585</wp:posOffset>
            </wp:positionV>
            <wp:extent cx="847725" cy="1133475"/>
            <wp:effectExtent l="0" t="0" r="9525" b="9525"/>
            <wp:wrapNone/>
            <wp:docPr id="8" name="Obrázok 8"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4AC">
        <w:rPr>
          <w:rFonts w:ascii="Times New Roman" w:hAnsi="Times New Roman"/>
        </w:rPr>
        <w:t xml:space="preserve">                                                                                                                                                                                                                                                                                                                                                                                                                                                                                                                                                                                                                                                                                                                                                                                                                                                                                                                                                                                                                                                                                                                                                                                                                                                                                                                                                                                                                                                                                                                                                                                                                                                                              </w:t>
      </w:r>
      <w:r w:rsidRPr="00C414AC">
        <w:rPr>
          <w:rFonts w:ascii="Times New Roman" w:hAnsi="Times New Roman"/>
        </w:rPr>
        <w:tab/>
      </w:r>
      <w:r w:rsidRPr="00C414AC">
        <w:rPr>
          <w:rFonts w:ascii="Times New Roman" w:hAnsi="Times New Roman"/>
          <w:b/>
          <w:sz w:val="36"/>
          <w:szCs w:val="36"/>
        </w:rPr>
        <w:t>MESTSKÁ ČASŤ</w:t>
      </w:r>
    </w:p>
    <w:p w14:paraId="48AF1B9B" w14:textId="77777777" w:rsidR="00D73B3E" w:rsidRPr="00C414AC" w:rsidRDefault="00D73B3E" w:rsidP="00D73B3E">
      <w:pPr>
        <w:pStyle w:val="Zkladntext"/>
        <w:ind w:firstLine="708"/>
        <w:jc w:val="center"/>
        <w:rPr>
          <w:rFonts w:ascii="Times New Roman" w:hAnsi="Times New Roman"/>
          <w:b/>
          <w:sz w:val="36"/>
          <w:szCs w:val="36"/>
        </w:rPr>
      </w:pPr>
      <w:r w:rsidRPr="00C414AC">
        <w:rPr>
          <w:rFonts w:ascii="Times New Roman" w:hAnsi="Times New Roman"/>
          <w:b/>
          <w:sz w:val="36"/>
          <w:szCs w:val="36"/>
        </w:rPr>
        <w:t>BRATISLAVA – PODUNAJSKÉ BISKUPICE</w:t>
      </w:r>
    </w:p>
    <w:p w14:paraId="00C2E001" w14:textId="77777777" w:rsidR="00D73B3E" w:rsidRPr="00C414AC" w:rsidRDefault="00D73B3E" w:rsidP="00D73B3E">
      <w:pPr>
        <w:pStyle w:val="Zkladntext"/>
        <w:ind w:firstLine="708"/>
        <w:jc w:val="center"/>
        <w:rPr>
          <w:rFonts w:ascii="Times New Roman" w:hAnsi="Times New Roman"/>
        </w:rPr>
      </w:pPr>
      <w:r w:rsidRPr="00C414AC">
        <w:rPr>
          <w:rFonts w:ascii="Times New Roman" w:hAnsi="Times New Roman"/>
        </w:rPr>
        <w:t>Trojičné námestie 11, 825 61 Bratislava</w:t>
      </w:r>
    </w:p>
    <w:p w14:paraId="44334B51" w14:textId="77777777" w:rsidR="00D73B3E" w:rsidRDefault="00D73B3E" w:rsidP="00D324FB">
      <w:pPr>
        <w:rPr>
          <w:rFonts w:ascii="Times New Roman" w:hAnsi="Times New Roman"/>
          <w:sz w:val="24"/>
          <w:szCs w:val="24"/>
        </w:rPr>
      </w:pPr>
    </w:p>
    <w:p w14:paraId="3EEFD972" w14:textId="6B7009C2" w:rsidR="00D324FB" w:rsidRPr="00C414AC" w:rsidRDefault="00D324FB" w:rsidP="00D324FB">
      <w:pPr>
        <w:rPr>
          <w:rFonts w:ascii="Times New Roman" w:hAnsi="Times New Roman"/>
          <w:sz w:val="24"/>
          <w:szCs w:val="24"/>
        </w:rPr>
      </w:pPr>
      <w:r w:rsidRPr="00C414AC">
        <w:rPr>
          <w:rFonts w:ascii="Times New Roman" w:hAnsi="Times New Roman"/>
          <w:sz w:val="24"/>
          <w:szCs w:val="24"/>
        </w:rPr>
        <w:t xml:space="preserve">Materiál určený na rokovanie: </w:t>
      </w:r>
    </w:p>
    <w:p w14:paraId="4D104B1A" w14:textId="77777777" w:rsidR="00D324FB" w:rsidRPr="00C414AC" w:rsidRDefault="00D324FB" w:rsidP="00D324FB">
      <w:pPr>
        <w:spacing w:after="0"/>
        <w:jc w:val="both"/>
        <w:rPr>
          <w:rFonts w:ascii="Times New Roman" w:hAnsi="Times New Roman"/>
          <w:sz w:val="24"/>
          <w:szCs w:val="24"/>
        </w:rPr>
      </w:pPr>
      <w:r w:rsidRPr="00C414AC">
        <w:rPr>
          <w:rFonts w:ascii="Times New Roman" w:hAnsi="Times New Roman"/>
          <w:sz w:val="24"/>
          <w:szCs w:val="24"/>
        </w:rPr>
        <w:t xml:space="preserve">Miestneho zastupiteľstva dňa : </w:t>
      </w:r>
      <w:r w:rsidRPr="00C414AC">
        <w:rPr>
          <w:rFonts w:ascii="Times New Roman" w:hAnsi="Times New Roman"/>
          <w:sz w:val="24"/>
          <w:szCs w:val="24"/>
        </w:rPr>
        <w:tab/>
        <w:t>27.04.2021</w:t>
      </w:r>
    </w:p>
    <w:p w14:paraId="051DFA78" w14:textId="77777777" w:rsidR="00D324FB" w:rsidRPr="00C414AC" w:rsidRDefault="00D324FB" w:rsidP="00D324FB">
      <w:pPr>
        <w:rPr>
          <w:rFonts w:ascii="Times New Roman" w:hAnsi="Times New Roman"/>
        </w:rPr>
      </w:pPr>
    </w:p>
    <w:p w14:paraId="6A1E6EC9" w14:textId="77777777" w:rsidR="00D324FB" w:rsidRPr="00C414AC" w:rsidRDefault="00D324FB" w:rsidP="00D324FB">
      <w:pPr>
        <w:rPr>
          <w:rFonts w:ascii="Times New Roman" w:hAnsi="Times New Roman"/>
        </w:rPr>
      </w:pPr>
    </w:p>
    <w:p w14:paraId="2C8D00C5" w14:textId="77777777" w:rsidR="00D324FB" w:rsidRPr="00C414AC" w:rsidRDefault="00D324FB" w:rsidP="00D324FB">
      <w:pPr>
        <w:rPr>
          <w:rFonts w:ascii="Times New Roman" w:hAnsi="Times New Roman"/>
        </w:rPr>
      </w:pPr>
    </w:p>
    <w:p w14:paraId="131CA65C" w14:textId="77777777" w:rsidR="00D324FB" w:rsidRPr="00C414AC" w:rsidRDefault="00D324FB" w:rsidP="00D324FB">
      <w:pPr>
        <w:rPr>
          <w:rFonts w:ascii="Times New Roman" w:hAnsi="Times New Roman"/>
          <w:b/>
          <w:bCs/>
        </w:rPr>
      </w:pPr>
    </w:p>
    <w:p w14:paraId="476D7ED2" w14:textId="77777777" w:rsidR="00D324FB" w:rsidRDefault="00D324FB" w:rsidP="00D324FB">
      <w:pPr>
        <w:spacing w:after="0"/>
        <w:ind w:firstLine="15"/>
        <w:jc w:val="center"/>
        <w:rPr>
          <w:rFonts w:ascii="Times New Roman" w:hAnsi="Times New Roman"/>
          <w:b/>
          <w:sz w:val="32"/>
          <w:szCs w:val="32"/>
        </w:rPr>
      </w:pPr>
      <w:r w:rsidRPr="00D324FB">
        <w:rPr>
          <w:rFonts w:ascii="Times New Roman" w:hAnsi="Times New Roman"/>
          <w:b/>
          <w:sz w:val="32"/>
          <w:szCs w:val="32"/>
        </w:rPr>
        <w:t>Návrh</w:t>
      </w:r>
    </w:p>
    <w:p w14:paraId="585480A5" w14:textId="104BCFBF" w:rsidR="00D324FB" w:rsidRPr="00D324FB" w:rsidRDefault="00D324FB" w:rsidP="00D324FB">
      <w:pPr>
        <w:spacing w:after="0"/>
        <w:ind w:firstLine="15"/>
        <w:jc w:val="center"/>
        <w:rPr>
          <w:rFonts w:ascii="Times New Roman" w:hAnsi="Times New Roman"/>
          <w:b/>
          <w:bCs/>
          <w:sz w:val="32"/>
          <w:szCs w:val="32"/>
        </w:rPr>
      </w:pPr>
      <w:r w:rsidRPr="00D324FB">
        <w:rPr>
          <w:rFonts w:ascii="Times New Roman" w:hAnsi="Times New Roman"/>
          <w:b/>
          <w:sz w:val="32"/>
          <w:szCs w:val="32"/>
        </w:rPr>
        <w:t xml:space="preserve"> Memorandum č. 2 o spolupráci uzatvorené v zmysle § 269 ods. 2 zákona č. 513/1991 Zb. Obchodný zákonník medzi stranami: Mestská časť Bratislava –Podunajské Biskupice a Hviezdna 1, s.r.o IČO : 50530143 a Hviezda 2, s.r.o IČO : 50530810</w:t>
      </w:r>
      <w:r w:rsidRPr="00D324FB">
        <w:rPr>
          <w:rFonts w:ascii="Times New Roman" w:hAnsi="Times New Roman"/>
          <w:b/>
          <w:bCs/>
          <w:sz w:val="32"/>
          <w:szCs w:val="32"/>
        </w:rPr>
        <w:tab/>
      </w:r>
    </w:p>
    <w:p w14:paraId="3CD81A13" w14:textId="77777777" w:rsidR="00D324FB" w:rsidRPr="00C414AC" w:rsidRDefault="00D324FB" w:rsidP="00D324FB">
      <w:pPr>
        <w:jc w:val="center"/>
        <w:rPr>
          <w:rFonts w:ascii="Times New Roman" w:hAnsi="Times New Roman"/>
          <w:b/>
          <w:bCs/>
        </w:rPr>
      </w:pPr>
    </w:p>
    <w:p w14:paraId="496D2677" w14:textId="77777777" w:rsidR="00D324FB" w:rsidRPr="00C414AC" w:rsidRDefault="00D324FB" w:rsidP="00D324FB">
      <w:pPr>
        <w:jc w:val="both"/>
        <w:rPr>
          <w:rFonts w:ascii="Times New Roman" w:hAnsi="Times New Roman"/>
          <w:sz w:val="24"/>
          <w:szCs w:val="24"/>
        </w:rPr>
      </w:pPr>
    </w:p>
    <w:p w14:paraId="7B697BB8" w14:textId="77777777" w:rsidR="00D324FB" w:rsidRPr="00C414AC" w:rsidRDefault="00D324FB" w:rsidP="00D324FB">
      <w:pPr>
        <w:pStyle w:val="Zkladntext"/>
        <w:jc w:val="both"/>
        <w:rPr>
          <w:rFonts w:ascii="Times New Roman" w:hAnsi="Times New Roman"/>
          <w:sz w:val="24"/>
          <w:szCs w:val="24"/>
        </w:rPr>
      </w:pPr>
      <w:r w:rsidRPr="00C414AC">
        <w:rPr>
          <w:rFonts w:ascii="Times New Roman" w:hAnsi="Times New Roman"/>
          <w:sz w:val="24"/>
          <w:szCs w:val="24"/>
        </w:rPr>
        <w:t xml:space="preserve">Predkladá: </w:t>
      </w:r>
      <w:r w:rsidRPr="00C414AC">
        <w:rPr>
          <w:rFonts w:ascii="Times New Roman" w:hAnsi="Times New Roman"/>
          <w:sz w:val="24"/>
          <w:szCs w:val="24"/>
        </w:rPr>
        <w:tab/>
      </w:r>
      <w:r w:rsidRPr="00C414AC">
        <w:rPr>
          <w:rFonts w:ascii="Times New Roman" w:hAnsi="Times New Roman"/>
          <w:sz w:val="24"/>
          <w:szCs w:val="24"/>
        </w:rPr>
        <w:tab/>
      </w:r>
      <w:r w:rsidRPr="00C414AC">
        <w:rPr>
          <w:rFonts w:ascii="Times New Roman" w:hAnsi="Times New Roman"/>
          <w:sz w:val="24"/>
          <w:szCs w:val="24"/>
        </w:rPr>
        <w:tab/>
      </w:r>
      <w:r w:rsidRPr="00C414AC">
        <w:rPr>
          <w:rFonts w:ascii="Times New Roman" w:hAnsi="Times New Roman"/>
          <w:sz w:val="24"/>
          <w:szCs w:val="24"/>
        </w:rPr>
        <w:tab/>
      </w:r>
      <w:r w:rsidRPr="00C414AC">
        <w:rPr>
          <w:rFonts w:ascii="Times New Roman" w:hAnsi="Times New Roman"/>
          <w:sz w:val="24"/>
          <w:szCs w:val="24"/>
        </w:rPr>
        <w:tab/>
      </w:r>
      <w:r w:rsidRPr="00C414AC">
        <w:rPr>
          <w:rFonts w:ascii="Times New Roman" w:hAnsi="Times New Roman"/>
          <w:sz w:val="24"/>
          <w:szCs w:val="24"/>
        </w:rPr>
        <w:tab/>
        <w:t xml:space="preserve">       Materiál obsahuje:</w:t>
      </w:r>
    </w:p>
    <w:p w14:paraId="18BC2F8B" w14:textId="77777777" w:rsidR="00D324FB" w:rsidRPr="00C414AC" w:rsidRDefault="00D324FB" w:rsidP="00D324FB">
      <w:pPr>
        <w:spacing w:after="0"/>
        <w:jc w:val="both"/>
        <w:rPr>
          <w:rFonts w:ascii="Times New Roman" w:hAnsi="Times New Roman"/>
          <w:sz w:val="24"/>
          <w:szCs w:val="24"/>
        </w:rPr>
      </w:pPr>
      <w:r w:rsidRPr="00C414AC">
        <w:rPr>
          <w:rFonts w:ascii="Times New Roman" w:hAnsi="Times New Roman"/>
          <w:sz w:val="24"/>
          <w:szCs w:val="24"/>
        </w:rPr>
        <w:t>Mgr. Zoltán Pék</w:t>
      </w:r>
      <w:r w:rsidRPr="00C414AC">
        <w:rPr>
          <w:rFonts w:ascii="Times New Roman" w:hAnsi="Times New Roman"/>
          <w:sz w:val="24"/>
          <w:szCs w:val="24"/>
        </w:rPr>
        <w:tab/>
      </w:r>
      <w:r w:rsidRPr="00C414AC">
        <w:rPr>
          <w:rFonts w:ascii="Times New Roman" w:hAnsi="Times New Roman"/>
          <w:sz w:val="24"/>
          <w:szCs w:val="24"/>
        </w:rPr>
        <w:tab/>
      </w:r>
      <w:r w:rsidRPr="00C414AC">
        <w:rPr>
          <w:rFonts w:ascii="Times New Roman" w:hAnsi="Times New Roman"/>
          <w:sz w:val="24"/>
          <w:szCs w:val="24"/>
        </w:rPr>
        <w:tab/>
      </w:r>
      <w:r w:rsidRPr="00C414AC">
        <w:rPr>
          <w:rFonts w:ascii="Times New Roman" w:hAnsi="Times New Roman"/>
          <w:sz w:val="24"/>
          <w:szCs w:val="24"/>
        </w:rPr>
        <w:tab/>
        <w:t xml:space="preserve">                   </w:t>
      </w:r>
    </w:p>
    <w:p w14:paraId="067897FB" w14:textId="77777777" w:rsidR="00D324FB" w:rsidRPr="00C414AC" w:rsidRDefault="00D324FB" w:rsidP="00D324FB">
      <w:pPr>
        <w:spacing w:after="0"/>
        <w:jc w:val="both"/>
        <w:rPr>
          <w:rFonts w:ascii="Times New Roman" w:hAnsi="Times New Roman"/>
          <w:sz w:val="24"/>
          <w:szCs w:val="24"/>
        </w:rPr>
      </w:pPr>
      <w:r w:rsidRPr="00C414AC">
        <w:rPr>
          <w:rFonts w:ascii="Times New Roman" w:hAnsi="Times New Roman"/>
          <w:sz w:val="24"/>
          <w:szCs w:val="24"/>
        </w:rPr>
        <w:t xml:space="preserve">starosta                                                                       </w:t>
      </w:r>
      <w:r>
        <w:rPr>
          <w:rFonts w:ascii="Times New Roman" w:hAnsi="Times New Roman"/>
          <w:sz w:val="24"/>
          <w:szCs w:val="24"/>
        </w:rPr>
        <w:t xml:space="preserve">       </w:t>
      </w:r>
      <w:r w:rsidRPr="00C414AC">
        <w:rPr>
          <w:rFonts w:ascii="Times New Roman" w:hAnsi="Times New Roman"/>
          <w:sz w:val="24"/>
          <w:szCs w:val="24"/>
        </w:rPr>
        <w:t>- vyjadrenie miestnej rady a komisií</w:t>
      </w:r>
    </w:p>
    <w:p w14:paraId="5B6B194D" w14:textId="77777777" w:rsidR="00D324FB" w:rsidRPr="00C414AC" w:rsidRDefault="00D324FB" w:rsidP="00D324FB">
      <w:pPr>
        <w:spacing w:after="0"/>
        <w:ind w:left="4956"/>
        <w:jc w:val="both"/>
        <w:rPr>
          <w:rFonts w:ascii="Times New Roman" w:hAnsi="Times New Roman"/>
          <w:sz w:val="24"/>
          <w:szCs w:val="24"/>
        </w:rPr>
      </w:pPr>
      <w:r w:rsidRPr="00C414AC">
        <w:rPr>
          <w:rFonts w:ascii="Times New Roman" w:hAnsi="Times New Roman"/>
          <w:sz w:val="24"/>
          <w:szCs w:val="24"/>
        </w:rPr>
        <w:t xml:space="preserve">        - návrh uznesenia</w:t>
      </w:r>
    </w:p>
    <w:p w14:paraId="36B683C1" w14:textId="75A88DAF" w:rsidR="00D324FB" w:rsidRDefault="00D324FB" w:rsidP="00D324FB">
      <w:pPr>
        <w:spacing w:after="0"/>
        <w:jc w:val="both"/>
        <w:rPr>
          <w:rFonts w:ascii="Times New Roman" w:hAnsi="Times New Roman"/>
          <w:sz w:val="24"/>
          <w:szCs w:val="24"/>
        </w:rPr>
      </w:pPr>
      <w:r w:rsidRPr="00C414AC">
        <w:rPr>
          <w:rFonts w:ascii="Times New Roman" w:hAnsi="Times New Roman"/>
          <w:sz w:val="24"/>
          <w:szCs w:val="24"/>
        </w:rPr>
        <w:tab/>
      </w:r>
      <w:r w:rsidRPr="00C414AC">
        <w:rPr>
          <w:rFonts w:ascii="Times New Roman" w:hAnsi="Times New Roman"/>
          <w:sz w:val="24"/>
          <w:szCs w:val="24"/>
        </w:rPr>
        <w:tab/>
      </w:r>
      <w:r w:rsidRPr="00C414AC">
        <w:rPr>
          <w:rFonts w:ascii="Times New Roman" w:hAnsi="Times New Roman"/>
          <w:sz w:val="24"/>
          <w:szCs w:val="24"/>
        </w:rPr>
        <w:tab/>
      </w:r>
      <w:r w:rsidRPr="00C414AC">
        <w:rPr>
          <w:rFonts w:ascii="Times New Roman" w:hAnsi="Times New Roman"/>
          <w:sz w:val="24"/>
          <w:szCs w:val="24"/>
        </w:rPr>
        <w:tab/>
      </w:r>
      <w:r w:rsidRPr="00C414AC">
        <w:rPr>
          <w:rFonts w:ascii="Times New Roman" w:hAnsi="Times New Roman"/>
          <w:sz w:val="24"/>
          <w:szCs w:val="24"/>
        </w:rPr>
        <w:tab/>
      </w:r>
      <w:r w:rsidRPr="00C414AC">
        <w:rPr>
          <w:rFonts w:ascii="Times New Roman" w:hAnsi="Times New Roman"/>
          <w:sz w:val="24"/>
          <w:szCs w:val="24"/>
        </w:rPr>
        <w:tab/>
      </w:r>
      <w:r w:rsidRPr="00C414AC">
        <w:rPr>
          <w:rFonts w:ascii="Times New Roman" w:hAnsi="Times New Roman"/>
          <w:sz w:val="24"/>
          <w:szCs w:val="24"/>
        </w:rPr>
        <w:tab/>
        <w:t xml:space="preserve">        - dôvodová správa</w:t>
      </w:r>
    </w:p>
    <w:p w14:paraId="5E506E48" w14:textId="70BFD5D1" w:rsidR="00D73B3E" w:rsidRPr="00C414AC" w:rsidRDefault="00D73B3E" w:rsidP="00D324F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memorandum o spolupráci</w:t>
      </w:r>
    </w:p>
    <w:p w14:paraId="12E9425B" w14:textId="77777777" w:rsidR="00D324FB" w:rsidRPr="00C414AC" w:rsidRDefault="00D324FB" w:rsidP="00D324FB">
      <w:pPr>
        <w:jc w:val="both"/>
        <w:rPr>
          <w:rFonts w:ascii="Times New Roman" w:hAnsi="Times New Roman"/>
          <w:sz w:val="24"/>
          <w:szCs w:val="24"/>
        </w:rPr>
      </w:pPr>
      <w:r w:rsidRPr="00C414AC">
        <w:rPr>
          <w:rFonts w:ascii="Times New Roman" w:hAnsi="Times New Roman"/>
          <w:sz w:val="24"/>
          <w:szCs w:val="24"/>
        </w:rPr>
        <w:t xml:space="preserve">                                                                                 </w:t>
      </w:r>
    </w:p>
    <w:p w14:paraId="19A35C3A" w14:textId="77777777" w:rsidR="00D324FB" w:rsidRPr="00C414AC" w:rsidRDefault="00D324FB" w:rsidP="00D324FB">
      <w:pPr>
        <w:jc w:val="both"/>
        <w:rPr>
          <w:rFonts w:ascii="Times New Roman" w:hAnsi="Times New Roman"/>
          <w:sz w:val="24"/>
          <w:szCs w:val="24"/>
        </w:rPr>
      </w:pPr>
      <w:r w:rsidRPr="00C414AC">
        <w:rPr>
          <w:rFonts w:ascii="Times New Roman" w:hAnsi="Times New Roman"/>
          <w:sz w:val="24"/>
          <w:szCs w:val="24"/>
        </w:rPr>
        <w:tab/>
      </w:r>
      <w:r w:rsidRPr="00C414AC">
        <w:rPr>
          <w:rFonts w:ascii="Times New Roman" w:hAnsi="Times New Roman"/>
          <w:sz w:val="24"/>
          <w:szCs w:val="24"/>
        </w:rPr>
        <w:tab/>
      </w:r>
      <w:r w:rsidRPr="00C414AC">
        <w:rPr>
          <w:rFonts w:ascii="Times New Roman" w:hAnsi="Times New Roman"/>
          <w:sz w:val="24"/>
          <w:szCs w:val="24"/>
        </w:rPr>
        <w:tab/>
      </w:r>
      <w:r w:rsidRPr="00C414AC">
        <w:rPr>
          <w:rFonts w:ascii="Times New Roman" w:hAnsi="Times New Roman"/>
          <w:sz w:val="24"/>
          <w:szCs w:val="24"/>
        </w:rPr>
        <w:tab/>
      </w:r>
      <w:r w:rsidRPr="00C414AC">
        <w:rPr>
          <w:rFonts w:ascii="Times New Roman" w:hAnsi="Times New Roman"/>
          <w:sz w:val="24"/>
          <w:szCs w:val="24"/>
        </w:rPr>
        <w:tab/>
      </w:r>
      <w:r w:rsidRPr="00C414AC">
        <w:rPr>
          <w:rFonts w:ascii="Times New Roman" w:hAnsi="Times New Roman"/>
          <w:sz w:val="24"/>
          <w:szCs w:val="24"/>
        </w:rPr>
        <w:tab/>
        <w:t xml:space="preserve">                        </w:t>
      </w:r>
    </w:p>
    <w:p w14:paraId="2B15D545" w14:textId="77777777" w:rsidR="00D324FB" w:rsidRPr="00C414AC" w:rsidRDefault="00D324FB" w:rsidP="00D324FB">
      <w:pPr>
        <w:rPr>
          <w:rFonts w:ascii="Times New Roman" w:hAnsi="Times New Roman"/>
          <w:sz w:val="24"/>
          <w:szCs w:val="24"/>
        </w:rPr>
      </w:pPr>
    </w:p>
    <w:p w14:paraId="7FA37461" w14:textId="77777777" w:rsidR="00D324FB" w:rsidRPr="00C414AC" w:rsidRDefault="00D324FB" w:rsidP="00D324FB">
      <w:pPr>
        <w:spacing w:after="0"/>
        <w:rPr>
          <w:rFonts w:ascii="Times New Roman" w:hAnsi="Times New Roman"/>
          <w:sz w:val="24"/>
          <w:szCs w:val="24"/>
        </w:rPr>
      </w:pPr>
      <w:r w:rsidRPr="00C414AC">
        <w:rPr>
          <w:rFonts w:ascii="Times New Roman" w:hAnsi="Times New Roman"/>
          <w:sz w:val="24"/>
          <w:szCs w:val="24"/>
        </w:rPr>
        <w:t>Zodpovedná:</w:t>
      </w:r>
    </w:p>
    <w:p w14:paraId="3CB4B5E8" w14:textId="77777777" w:rsidR="00D324FB" w:rsidRPr="00C414AC" w:rsidRDefault="00D324FB" w:rsidP="00D324FB">
      <w:pPr>
        <w:spacing w:after="0"/>
        <w:rPr>
          <w:rFonts w:ascii="Times New Roman" w:hAnsi="Times New Roman"/>
          <w:sz w:val="24"/>
          <w:szCs w:val="24"/>
        </w:rPr>
      </w:pPr>
      <w:r w:rsidRPr="00C414AC">
        <w:rPr>
          <w:rFonts w:ascii="Times New Roman" w:hAnsi="Times New Roman"/>
          <w:sz w:val="24"/>
          <w:szCs w:val="24"/>
        </w:rPr>
        <w:t>Ing. Mariana Páleníkova</w:t>
      </w:r>
    </w:p>
    <w:p w14:paraId="7BB36B1B" w14:textId="77777777" w:rsidR="00D324FB" w:rsidRPr="00C414AC" w:rsidRDefault="00D324FB" w:rsidP="00D324FB">
      <w:pPr>
        <w:spacing w:after="0"/>
        <w:rPr>
          <w:rFonts w:ascii="Times New Roman" w:hAnsi="Times New Roman"/>
          <w:sz w:val="24"/>
          <w:szCs w:val="24"/>
        </w:rPr>
      </w:pPr>
      <w:r w:rsidRPr="00C414AC">
        <w:rPr>
          <w:rFonts w:ascii="Times New Roman" w:hAnsi="Times New Roman"/>
          <w:sz w:val="24"/>
          <w:szCs w:val="24"/>
        </w:rPr>
        <w:t>prednostka</w:t>
      </w:r>
    </w:p>
    <w:p w14:paraId="2D20E53E" w14:textId="77777777" w:rsidR="00D324FB" w:rsidRPr="00C414AC" w:rsidRDefault="00D324FB" w:rsidP="00D324FB">
      <w:pPr>
        <w:rPr>
          <w:rFonts w:ascii="Times New Roman" w:hAnsi="Times New Roman"/>
          <w:sz w:val="24"/>
          <w:szCs w:val="24"/>
        </w:rPr>
      </w:pPr>
    </w:p>
    <w:p w14:paraId="62074DDE" w14:textId="77777777" w:rsidR="00D324FB" w:rsidRPr="00C414AC" w:rsidRDefault="00D324FB" w:rsidP="00D324FB">
      <w:pPr>
        <w:rPr>
          <w:rFonts w:ascii="Times New Roman" w:hAnsi="Times New Roman"/>
          <w:sz w:val="24"/>
          <w:szCs w:val="24"/>
        </w:rPr>
      </w:pPr>
    </w:p>
    <w:p w14:paraId="4D432F64" w14:textId="77777777" w:rsidR="00D324FB" w:rsidRPr="00C414AC" w:rsidRDefault="00D324FB" w:rsidP="00D324FB">
      <w:pPr>
        <w:spacing w:after="0"/>
        <w:rPr>
          <w:rFonts w:ascii="Times New Roman" w:hAnsi="Times New Roman"/>
          <w:sz w:val="24"/>
          <w:szCs w:val="24"/>
        </w:rPr>
      </w:pPr>
      <w:r w:rsidRPr="00C414AC">
        <w:rPr>
          <w:rFonts w:ascii="Times New Roman" w:hAnsi="Times New Roman"/>
          <w:sz w:val="24"/>
          <w:szCs w:val="24"/>
        </w:rPr>
        <w:t>Spracoval</w:t>
      </w:r>
      <w:r>
        <w:rPr>
          <w:rFonts w:ascii="Times New Roman" w:hAnsi="Times New Roman"/>
          <w:sz w:val="24"/>
          <w:szCs w:val="24"/>
        </w:rPr>
        <w:t>a</w:t>
      </w:r>
      <w:r w:rsidRPr="00C414AC">
        <w:rPr>
          <w:rFonts w:ascii="Times New Roman" w:hAnsi="Times New Roman"/>
          <w:sz w:val="24"/>
          <w:szCs w:val="24"/>
        </w:rPr>
        <w:t>:</w:t>
      </w:r>
    </w:p>
    <w:p w14:paraId="257DDED4" w14:textId="77777777" w:rsidR="00D324FB" w:rsidRPr="00C414AC" w:rsidRDefault="00D324FB" w:rsidP="00D324FB">
      <w:pPr>
        <w:spacing w:after="0"/>
        <w:rPr>
          <w:rFonts w:ascii="Times New Roman" w:hAnsi="Times New Roman"/>
          <w:sz w:val="24"/>
          <w:szCs w:val="24"/>
        </w:rPr>
      </w:pPr>
      <w:r w:rsidRPr="00C414AC">
        <w:rPr>
          <w:rFonts w:ascii="Times New Roman" w:hAnsi="Times New Roman"/>
          <w:sz w:val="24"/>
          <w:szCs w:val="24"/>
        </w:rPr>
        <w:t>Ing. Mariana Páleníkova</w:t>
      </w:r>
    </w:p>
    <w:p w14:paraId="68DA3A23" w14:textId="77777777" w:rsidR="00D324FB" w:rsidRPr="00C414AC" w:rsidRDefault="00D324FB" w:rsidP="00D324FB">
      <w:pPr>
        <w:spacing w:after="0"/>
        <w:rPr>
          <w:rFonts w:ascii="Times New Roman" w:hAnsi="Times New Roman"/>
          <w:sz w:val="24"/>
          <w:szCs w:val="24"/>
        </w:rPr>
      </w:pPr>
      <w:r w:rsidRPr="00C414AC">
        <w:rPr>
          <w:rFonts w:ascii="Times New Roman" w:hAnsi="Times New Roman"/>
          <w:sz w:val="24"/>
          <w:szCs w:val="24"/>
        </w:rPr>
        <w:t>prednostka</w:t>
      </w:r>
    </w:p>
    <w:p w14:paraId="4A690CA8" w14:textId="77777777" w:rsidR="00D324FB" w:rsidRDefault="00D324FB" w:rsidP="00D324FB">
      <w:pPr>
        <w:pStyle w:val="Nadpis4"/>
        <w:jc w:val="center"/>
        <w:rPr>
          <w:rFonts w:ascii="Times New Roman" w:hAnsi="Times New Roman" w:cs="Times New Roman"/>
          <w:b/>
          <w:i w:val="0"/>
          <w:color w:val="auto"/>
          <w:sz w:val="24"/>
          <w:szCs w:val="24"/>
        </w:rPr>
      </w:pPr>
    </w:p>
    <w:p w14:paraId="2CA9481A" w14:textId="11B1D626" w:rsidR="00D324FB" w:rsidRDefault="00D324FB" w:rsidP="00D324FB">
      <w:pPr>
        <w:rPr>
          <w:lang w:eastAsia="en-US"/>
        </w:rPr>
      </w:pPr>
    </w:p>
    <w:p w14:paraId="6E712AFF" w14:textId="77777777" w:rsidR="00D73B3E" w:rsidRPr="00D324FB" w:rsidRDefault="00D73B3E" w:rsidP="00D324FB">
      <w:pPr>
        <w:rPr>
          <w:lang w:eastAsia="en-US"/>
        </w:rPr>
      </w:pPr>
    </w:p>
    <w:p w14:paraId="16F549BA" w14:textId="1317920F" w:rsidR="00D324FB" w:rsidRPr="00C414AC" w:rsidRDefault="00D324FB" w:rsidP="00D324FB">
      <w:pPr>
        <w:pStyle w:val="Nadpis4"/>
        <w:jc w:val="center"/>
        <w:rPr>
          <w:rFonts w:ascii="Times New Roman" w:hAnsi="Times New Roman" w:cs="Times New Roman"/>
          <w:b/>
          <w:i w:val="0"/>
          <w:color w:val="auto"/>
          <w:sz w:val="24"/>
          <w:szCs w:val="24"/>
        </w:rPr>
      </w:pPr>
      <w:r w:rsidRPr="00C414AC">
        <w:rPr>
          <w:rFonts w:ascii="Times New Roman" w:hAnsi="Times New Roman" w:cs="Times New Roman"/>
          <w:b/>
          <w:i w:val="0"/>
          <w:color w:val="auto"/>
          <w:sz w:val="24"/>
          <w:szCs w:val="24"/>
        </w:rPr>
        <w:t>Vyjadrenie miestnej rady  dňa  19.04.2021</w:t>
      </w:r>
    </w:p>
    <w:p w14:paraId="5B1A2575" w14:textId="77777777" w:rsidR="00D324FB" w:rsidRPr="00C414AC" w:rsidRDefault="00D324FB" w:rsidP="00D324FB">
      <w:pPr>
        <w:jc w:val="center"/>
        <w:rPr>
          <w:rFonts w:ascii="Times New Roman" w:hAnsi="Times New Roman"/>
          <w:b/>
          <w:sz w:val="24"/>
          <w:szCs w:val="24"/>
        </w:rPr>
      </w:pPr>
    </w:p>
    <w:p w14:paraId="151BDEE3" w14:textId="53547831" w:rsidR="00D324FB" w:rsidRPr="00C414AC" w:rsidRDefault="00D324FB" w:rsidP="00D324FB">
      <w:pPr>
        <w:rPr>
          <w:rFonts w:ascii="Times New Roman" w:hAnsi="Times New Roman"/>
          <w:b/>
          <w:sz w:val="24"/>
          <w:szCs w:val="24"/>
        </w:rPr>
      </w:pPr>
      <w:r>
        <w:rPr>
          <w:rFonts w:ascii="Times New Roman" w:hAnsi="Times New Roman"/>
          <w:b/>
          <w:sz w:val="24"/>
          <w:szCs w:val="24"/>
        </w:rPr>
        <w:t>neprerokovala</w:t>
      </w:r>
    </w:p>
    <w:p w14:paraId="694254B9" w14:textId="77777777" w:rsidR="00D324FB" w:rsidRPr="00C414AC" w:rsidRDefault="00D324FB" w:rsidP="00D324FB">
      <w:pPr>
        <w:rPr>
          <w:rFonts w:ascii="Times New Roman" w:hAnsi="Times New Roman"/>
          <w:sz w:val="24"/>
          <w:szCs w:val="24"/>
        </w:rPr>
      </w:pPr>
    </w:p>
    <w:p w14:paraId="30B92822" w14:textId="77777777" w:rsidR="00D324FB" w:rsidRPr="00C414AC" w:rsidRDefault="00D324FB" w:rsidP="00D324FB">
      <w:pPr>
        <w:rPr>
          <w:rFonts w:ascii="Times New Roman" w:hAnsi="Times New Roman"/>
          <w:sz w:val="24"/>
          <w:szCs w:val="24"/>
        </w:rPr>
      </w:pPr>
    </w:p>
    <w:p w14:paraId="4A455B8B" w14:textId="77777777" w:rsidR="00D324FB" w:rsidRPr="00C414AC" w:rsidRDefault="00D324FB" w:rsidP="00D324FB">
      <w:pPr>
        <w:jc w:val="center"/>
        <w:rPr>
          <w:rFonts w:ascii="Times New Roman" w:hAnsi="Times New Roman"/>
          <w:b/>
          <w:sz w:val="24"/>
          <w:szCs w:val="24"/>
        </w:rPr>
      </w:pPr>
      <w:r w:rsidRPr="00C414AC">
        <w:rPr>
          <w:rFonts w:ascii="Times New Roman" w:hAnsi="Times New Roman"/>
          <w:b/>
          <w:sz w:val="24"/>
          <w:szCs w:val="24"/>
        </w:rPr>
        <w:t>Vyjadrenie komisií</w:t>
      </w:r>
    </w:p>
    <w:p w14:paraId="61D5D05D" w14:textId="77777777" w:rsidR="00D324FB" w:rsidRPr="00C414AC" w:rsidRDefault="00D324FB" w:rsidP="00D324FB">
      <w:pPr>
        <w:rPr>
          <w:rFonts w:ascii="Times New Roman" w:hAnsi="Times New Roman"/>
          <w:sz w:val="24"/>
          <w:szCs w:val="24"/>
        </w:rPr>
      </w:pPr>
    </w:p>
    <w:p w14:paraId="62A77D10" w14:textId="77777777" w:rsidR="00D324FB" w:rsidRPr="00C414AC" w:rsidRDefault="00D324FB" w:rsidP="00D324FB">
      <w:pPr>
        <w:rPr>
          <w:rFonts w:ascii="Times New Roman" w:hAnsi="Times New Roman"/>
          <w:sz w:val="24"/>
          <w:szCs w:val="24"/>
        </w:rPr>
      </w:pPr>
    </w:p>
    <w:p w14:paraId="4E75C3A0" w14:textId="77777777" w:rsidR="00D324FB" w:rsidRPr="00C414AC" w:rsidRDefault="00D324FB" w:rsidP="00D324FB">
      <w:pPr>
        <w:rPr>
          <w:rFonts w:ascii="Times New Roman" w:hAnsi="Times New Roman"/>
          <w:sz w:val="24"/>
          <w:szCs w:val="24"/>
        </w:rPr>
      </w:pPr>
      <w:r w:rsidRPr="00C414AC">
        <w:rPr>
          <w:rFonts w:ascii="Times New Roman" w:hAnsi="Times New Roman"/>
          <w:sz w:val="24"/>
          <w:szCs w:val="24"/>
        </w:rPr>
        <w:t>Komisia finančná, podnikateľských činností a obchodu :</w:t>
      </w:r>
    </w:p>
    <w:p w14:paraId="7F96062B" w14:textId="77777777" w:rsidR="00D324FB" w:rsidRPr="00C414AC" w:rsidRDefault="00D324FB" w:rsidP="00D324FB">
      <w:pPr>
        <w:rPr>
          <w:rFonts w:ascii="Times New Roman" w:hAnsi="Times New Roman"/>
          <w:b/>
          <w:sz w:val="24"/>
          <w:szCs w:val="24"/>
        </w:rPr>
      </w:pPr>
      <w:r>
        <w:rPr>
          <w:rFonts w:ascii="Times New Roman" w:hAnsi="Times New Roman"/>
          <w:b/>
          <w:sz w:val="24"/>
          <w:szCs w:val="24"/>
        </w:rPr>
        <w:t>neprerokovala</w:t>
      </w:r>
    </w:p>
    <w:p w14:paraId="16F5CC63" w14:textId="77777777" w:rsidR="00D324FB" w:rsidRDefault="00D324FB" w:rsidP="00D324FB">
      <w:pPr>
        <w:rPr>
          <w:rFonts w:ascii="Times New Roman" w:hAnsi="Times New Roman"/>
          <w:sz w:val="24"/>
          <w:szCs w:val="24"/>
        </w:rPr>
      </w:pPr>
    </w:p>
    <w:p w14:paraId="78572BA1" w14:textId="2BAC95A6" w:rsidR="00D324FB" w:rsidRPr="00C414AC" w:rsidRDefault="00D324FB" w:rsidP="00D324FB">
      <w:pPr>
        <w:rPr>
          <w:rFonts w:ascii="Times New Roman" w:hAnsi="Times New Roman"/>
          <w:sz w:val="24"/>
          <w:szCs w:val="24"/>
        </w:rPr>
      </w:pPr>
      <w:r w:rsidRPr="00C414AC">
        <w:rPr>
          <w:rFonts w:ascii="Times New Roman" w:hAnsi="Times New Roman"/>
          <w:sz w:val="24"/>
          <w:szCs w:val="24"/>
        </w:rPr>
        <w:t>Komisia sociálnych vecí a zdravotníctva :</w:t>
      </w:r>
    </w:p>
    <w:p w14:paraId="12AC0E1D" w14:textId="77777777" w:rsidR="00D324FB" w:rsidRPr="00C414AC" w:rsidRDefault="00D324FB" w:rsidP="00D324FB">
      <w:pPr>
        <w:rPr>
          <w:rFonts w:ascii="Times New Roman" w:hAnsi="Times New Roman"/>
          <w:b/>
          <w:sz w:val="24"/>
          <w:szCs w:val="24"/>
        </w:rPr>
      </w:pPr>
      <w:r>
        <w:rPr>
          <w:rFonts w:ascii="Times New Roman" w:hAnsi="Times New Roman"/>
          <w:b/>
          <w:sz w:val="24"/>
          <w:szCs w:val="24"/>
        </w:rPr>
        <w:t>neprerokovala</w:t>
      </w:r>
    </w:p>
    <w:p w14:paraId="04908C4E" w14:textId="77777777" w:rsidR="00D324FB" w:rsidRDefault="00D324FB" w:rsidP="00D324FB">
      <w:pPr>
        <w:rPr>
          <w:rFonts w:ascii="Times New Roman" w:hAnsi="Times New Roman"/>
          <w:sz w:val="24"/>
          <w:szCs w:val="24"/>
        </w:rPr>
      </w:pPr>
    </w:p>
    <w:p w14:paraId="67CD0CE0" w14:textId="5E0BC4FA" w:rsidR="00D324FB" w:rsidRPr="00C414AC" w:rsidRDefault="00D324FB" w:rsidP="00D324FB">
      <w:pPr>
        <w:rPr>
          <w:rFonts w:ascii="Times New Roman" w:hAnsi="Times New Roman"/>
          <w:sz w:val="24"/>
          <w:szCs w:val="24"/>
        </w:rPr>
      </w:pPr>
      <w:r w:rsidRPr="00C414AC">
        <w:rPr>
          <w:rFonts w:ascii="Times New Roman" w:hAnsi="Times New Roman"/>
          <w:sz w:val="24"/>
          <w:szCs w:val="24"/>
        </w:rPr>
        <w:t>Komisia školstva, kultúry, mládeže a športu :</w:t>
      </w:r>
    </w:p>
    <w:p w14:paraId="1CDA54B2" w14:textId="77777777" w:rsidR="00D324FB" w:rsidRPr="00C414AC" w:rsidRDefault="00D324FB" w:rsidP="00D324FB">
      <w:pPr>
        <w:rPr>
          <w:rFonts w:ascii="Times New Roman" w:hAnsi="Times New Roman"/>
          <w:b/>
          <w:sz w:val="24"/>
          <w:szCs w:val="24"/>
        </w:rPr>
      </w:pPr>
      <w:r>
        <w:rPr>
          <w:rFonts w:ascii="Times New Roman" w:hAnsi="Times New Roman"/>
          <w:b/>
          <w:sz w:val="24"/>
          <w:szCs w:val="24"/>
        </w:rPr>
        <w:t>neprerokovala</w:t>
      </w:r>
    </w:p>
    <w:p w14:paraId="6AB1D2D6" w14:textId="77777777" w:rsidR="00D324FB" w:rsidRDefault="00D324FB" w:rsidP="00D324FB">
      <w:pPr>
        <w:jc w:val="both"/>
        <w:rPr>
          <w:rFonts w:ascii="Times New Roman" w:hAnsi="Times New Roman"/>
          <w:sz w:val="24"/>
          <w:szCs w:val="24"/>
        </w:rPr>
      </w:pPr>
    </w:p>
    <w:p w14:paraId="36496829" w14:textId="4E6097F1" w:rsidR="00D324FB" w:rsidRPr="00C414AC" w:rsidRDefault="00D324FB" w:rsidP="00D324FB">
      <w:pPr>
        <w:jc w:val="both"/>
        <w:rPr>
          <w:rFonts w:ascii="Times New Roman" w:hAnsi="Times New Roman"/>
          <w:sz w:val="24"/>
          <w:szCs w:val="24"/>
        </w:rPr>
      </w:pPr>
      <w:r w:rsidRPr="00C414AC">
        <w:rPr>
          <w:rFonts w:ascii="Times New Roman" w:hAnsi="Times New Roman"/>
          <w:sz w:val="24"/>
          <w:szCs w:val="24"/>
        </w:rPr>
        <w:t>Komisia územného plánu, výstavby, životného prostredia, odpadov a cestného hospodárstva:</w:t>
      </w:r>
    </w:p>
    <w:p w14:paraId="6652B714" w14:textId="77777777" w:rsidR="00D324FB" w:rsidRPr="00C414AC" w:rsidRDefault="00D324FB" w:rsidP="00D324FB">
      <w:pPr>
        <w:rPr>
          <w:rFonts w:ascii="Times New Roman" w:hAnsi="Times New Roman"/>
          <w:b/>
          <w:sz w:val="24"/>
          <w:szCs w:val="24"/>
        </w:rPr>
      </w:pPr>
      <w:r>
        <w:rPr>
          <w:rFonts w:ascii="Times New Roman" w:hAnsi="Times New Roman"/>
          <w:b/>
          <w:sz w:val="24"/>
          <w:szCs w:val="24"/>
        </w:rPr>
        <w:t>neprerokovala</w:t>
      </w:r>
    </w:p>
    <w:p w14:paraId="2A08E4AC" w14:textId="77777777" w:rsidR="00D324FB" w:rsidRPr="00C414AC" w:rsidRDefault="00D324FB" w:rsidP="00D324FB">
      <w:pPr>
        <w:rPr>
          <w:rFonts w:ascii="Times New Roman" w:hAnsi="Times New Roman"/>
          <w:sz w:val="24"/>
          <w:szCs w:val="24"/>
        </w:rPr>
      </w:pPr>
    </w:p>
    <w:p w14:paraId="3239615E" w14:textId="77777777" w:rsidR="00D324FB" w:rsidRPr="00C414AC" w:rsidRDefault="00D324FB" w:rsidP="00D324FB">
      <w:pPr>
        <w:rPr>
          <w:rFonts w:ascii="Times New Roman" w:hAnsi="Times New Roman"/>
          <w:sz w:val="24"/>
          <w:szCs w:val="24"/>
        </w:rPr>
      </w:pPr>
    </w:p>
    <w:p w14:paraId="5E59268B" w14:textId="77777777" w:rsidR="00D324FB" w:rsidRPr="00C414AC" w:rsidRDefault="00D324FB" w:rsidP="00D324FB">
      <w:pPr>
        <w:rPr>
          <w:rFonts w:ascii="Times New Roman" w:hAnsi="Times New Roman"/>
          <w:sz w:val="24"/>
          <w:szCs w:val="24"/>
        </w:rPr>
      </w:pPr>
    </w:p>
    <w:p w14:paraId="1D2882B5" w14:textId="77777777" w:rsidR="00D324FB" w:rsidRPr="00C414AC" w:rsidRDefault="00D324FB" w:rsidP="00D324FB">
      <w:pPr>
        <w:rPr>
          <w:rFonts w:ascii="Times New Roman" w:hAnsi="Times New Roman"/>
          <w:sz w:val="24"/>
          <w:szCs w:val="24"/>
        </w:rPr>
      </w:pPr>
    </w:p>
    <w:p w14:paraId="362B15EC" w14:textId="77777777" w:rsidR="00D324FB" w:rsidRPr="00C414AC" w:rsidRDefault="00D324FB" w:rsidP="00D324FB">
      <w:pPr>
        <w:rPr>
          <w:rFonts w:ascii="Times New Roman" w:hAnsi="Times New Roman"/>
          <w:sz w:val="24"/>
          <w:szCs w:val="24"/>
        </w:rPr>
      </w:pPr>
    </w:p>
    <w:p w14:paraId="2DF4D31B" w14:textId="77777777" w:rsidR="00D324FB" w:rsidRPr="00C414AC" w:rsidRDefault="00D324FB" w:rsidP="00D324FB">
      <w:pPr>
        <w:rPr>
          <w:rFonts w:ascii="Times New Roman" w:hAnsi="Times New Roman"/>
          <w:sz w:val="24"/>
          <w:szCs w:val="24"/>
        </w:rPr>
      </w:pPr>
    </w:p>
    <w:p w14:paraId="24537A84" w14:textId="77777777" w:rsidR="00D324FB" w:rsidRPr="00C414AC" w:rsidRDefault="00D324FB" w:rsidP="00D324FB">
      <w:pPr>
        <w:rPr>
          <w:rFonts w:ascii="Times New Roman" w:hAnsi="Times New Roman"/>
          <w:sz w:val="24"/>
          <w:szCs w:val="24"/>
        </w:rPr>
      </w:pPr>
    </w:p>
    <w:p w14:paraId="318FED46" w14:textId="77777777" w:rsidR="00D324FB" w:rsidRPr="00C414AC" w:rsidRDefault="00D324FB" w:rsidP="00D324FB">
      <w:pPr>
        <w:rPr>
          <w:rFonts w:ascii="Times New Roman" w:hAnsi="Times New Roman"/>
          <w:sz w:val="24"/>
          <w:szCs w:val="24"/>
        </w:rPr>
      </w:pPr>
    </w:p>
    <w:p w14:paraId="798E6FAB" w14:textId="77777777" w:rsidR="00D324FB" w:rsidRPr="00C414AC" w:rsidRDefault="00D324FB" w:rsidP="00D324FB">
      <w:pPr>
        <w:rPr>
          <w:rFonts w:ascii="Times New Roman" w:hAnsi="Times New Roman"/>
          <w:sz w:val="24"/>
          <w:szCs w:val="24"/>
        </w:rPr>
      </w:pPr>
    </w:p>
    <w:p w14:paraId="685ED9C5" w14:textId="77777777" w:rsidR="00D324FB" w:rsidRPr="00C414AC" w:rsidRDefault="00D324FB" w:rsidP="00D324FB">
      <w:pPr>
        <w:rPr>
          <w:rFonts w:ascii="Times New Roman" w:hAnsi="Times New Roman"/>
          <w:sz w:val="24"/>
          <w:szCs w:val="24"/>
        </w:rPr>
      </w:pPr>
    </w:p>
    <w:p w14:paraId="2F13CC7F" w14:textId="77777777" w:rsidR="00D324FB" w:rsidRPr="00C414AC" w:rsidRDefault="00D324FB" w:rsidP="00D324FB">
      <w:pPr>
        <w:jc w:val="center"/>
        <w:rPr>
          <w:rFonts w:ascii="Times New Roman" w:hAnsi="Times New Roman"/>
          <w:b/>
          <w:sz w:val="24"/>
          <w:szCs w:val="24"/>
        </w:rPr>
      </w:pPr>
      <w:r w:rsidRPr="00C414AC">
        <w:rPr>
          <w:rFonts w:ascii="Times New Roman" w:hAnsi="Times New Roman"/>
          <w:b/>
          <w:sz w:val="24"/>
          <w:szCs w:val="24"/>
        </w:rPr>
        <w:t>Návrh uznesenia</w:t>
      </w:r>
    </w:p>
    <w:p w14:paraId="2598E9BF" w14:textId="77777777" w:rsidR="00D324FB" w:rsidRPr="00C414AC" w:rsidRDefault="00D324FB" w:rsidP="00D324FB">
      <w:pPr>
        <w:contextualSpacing/>
        <w:rPr>
          <w:rFonts w:ascii="Times New Roman" w:hAnsi="Times New Roman"/>
          <w:sz w:val="24"/>
          <w:szCs w:val="24"/>
        </w:rPr>
      </w:pPr>
      <w:r w:rsidRPr="00C414AC">
        <w:rPr>
          <w:rFonts w:ascii="Times New Roman" w:hAnsi="Times New Roman"/>
          <w:sz w:val="24"/>
          <w:szCs w:val="24"/>
        </w:rPr>
        <w:t>( Na schválenie uznesenia je potrebný súhlas nadpolovičnej väčšiny prítomných poslancov )</w:t>
      </w:r>
    </w:p>
    <w:p w14:paraId="764C1468" w14:textId="77777777" w:rsidR="00D324FB" w:rsidRPr="00C414AC" w:rsidRDefault="00D324FB" w:rsidP="00D324FB">
      <w:pPr>
        <w:jc w:val="center"/>
        <w:rPr>
          <w:rFonts w:ascii="Times New Roman" w:hAnsi="Times New Roman"/>
          <w:b/>
          <w:sz w:val="24"/>
          <w:szCs w:val="24"/>
        </w:rPr>
      </w:pPr>
    </w:p>
    <w:p w14:paraId="5FB7D9AF" w14:textId="77777777" w:rsidR="00D324FB" w:rsidRPr="00C414AC" w:rsidRDefault="00D324FB" w:rsidP="00D324FB">
      <w:pPr>
        <w:jc w:val="center"/>
        <w:rPr>
          <w:rFonts w:ascii="Times New Roman" w:hAnsi="Times New Roman"/>
          <w:b/>
          <w:sz w:val="24"/>
          <w:szCs w:val="24"/>
        </w:rPr>
      </w:pPr>
    </w:p>
    <w:p w14:paraId="32DA869A" w14:textId="132CF63E" w:rsidR="00D324FB" w:rsidRDefault="00D324FB" w:rsidP="00D324FB">
      <w:pPr>
        <w:rPr>
          <w:rFonts w:ascii="Times New Roman" w:hAnsi="Times New Roman"/>
          <w:b/>
          <w:sz w:val="24"/>
          <w:szCs w:val="24"/>
        </w:rPr>
      </w:pPr>
      <w:r w:rsidRPr="00C414AC">
        <w:rPr>
          <w:rFonts w:ascii="Times New Roman" w:hAnsi="Times New Roman"/>
          <w:b/>
          <w:sz w:val="24"/>
          <w:szCs w:val="24"/>
        </w:rPr>
        <w:t>Uznesenie č. : .........................</w:t>
      </w:r>
    </w:p>
    <w:p w14:paraId="18E30C6C" w14:textId="77777777" w:rsidR="00D324FB" w:rsidRPr="00D324FB" w:rsidRDefault="00D324FB" w:rsidP="00D324FB">
      <w:pPr>
        <w:rPr>
          <w:rFonts w:ascii="Times New Roman" w:hAnsi="Times New Roman"/>
        </w:rPr>
      </w:pPr>
      <w:r w:rsidRPr="00D324FB">
        <w:rPr>
          <w:rFonts w:ascii="Times New Roman" w:hAnsi="Times New Roman"/>
        </w:rPr>
        <w:t xml:space="preserve">Miestne zastupiteľstvo Mestskej časti Bratislava –Podunajské Biskupice po prerokovaní </w:t>
      </w:r>
    </w:p>
    <w:p w14:paraId="59603A96" w14:textId="77777777" w:rsidR="00D324FB" w:rsidRPr="00D324FB" w:rsidRDefault="00D324FB" w:rsidP="00D324FB">
      <w:pPr>
        <w:jc w:val="center"/>
        <w:rPr>
          <w:rFonts w:ascii="Times New Roman" w:hAnsi="Times New Roman"/>
          <w:b/>
        </w:rPr>
      </w:pPr>
      <w:r w:rsidRPr="00D324FB">
        <w:rPr>
          <w:rFonts w:ascii="Times New Roman" w:hAnsi="Times New Roman"/>
          <w:b/>
        </w:rPr>
        <w:t>s c h v a ľ u j e</w:t>
      </w:r>
    </w:p>
    <w:p w14:paraId="5BB484E7" w14:textId="77777777" w:rsidR="00D324FB" w:rsidRPr="00D324FB" w:rsidRDefault="00D324FB" w:rsidP="00D324FB">
      <w:pPr>
        <w:jc w:val="both"/>
        <w:rPr>
          <w:rFonts w:ascii="Times New Roman" w:hAnsi="Times New Roman"/>
        </w:rPr>
      </w:pPr>
      <w:r w:rsidRPr="00D324FB">
        <w:rPr>
          <w:rFonts w:ascii="Times New Roman" w:hAnsi="Times New Roman"/>
        </w:rPr>
        <w:t>Memorandum č. 2 o spolupráci uzatvorené v zmysle § 269 ods. 2 zákona č. 513/1991 Zb. Obchodný zákonník medzi stranami: Mestská časť Bratislava –Podunajské Biskupice a Hviezdna 1, s.r.o IČO : 50530143 a Hviezda 2, s.r.o IČO : 50530810</w:t>
      </w:r>
    </w:p>
    <w:p w14:paraId="3EEF5F39" w14:textId="189B8FDB" w:rsidR="00D324FB" w:rsidRDefault="00D324FB" w:rsidP="00D324FB">
      <w:pPr>
        <w:rPr>
          <w:rFonts w:ascii="Times New Roman" w:hAnsi="Times New Roman"/>
          <w:b/>
          <w:sz w:val="24"/>
          <w:szCs w:val="24"/>
        </w:rPr>
      </w:pPr>
    </w:p>
    <w:p w14:paraId="22EA9003" w14:textId="25F9F062" w:rsidR="00D324FB" w:rsidRDefault="00D324FB" w:rsidP="00D324FB">
      <w:pPr>
        <w:rPr>
          <w:rFonts w:ascii="Times New Roman" w:hAnsi="Times New Roman"/>
          <w:b/>
          <w:sz w:val="24"/>
          <w:szCs w:val="24"/>
        </w:rPr>
      </w:pPr>
    </w:p>
    <w:p w14:paraId="0087B9AB" w14:textId="5B2CBE35" w:rsidR="00D324FB" w:rsidRDefault="00D324FB" w:rsidP="00D324FB">
      <w:pPr>
        <w:rPr>
          <w:rFonts w:ascii="Times New Roman" w:hAnsi="Times New Roman"/>
          <w:b/>
          <w:sz w:val="24"/>
          <w:szCs w:val="24"/>
        </w:rPr>
      </w:pPr>
    </w:p>
    <w:p w14:paraId="5E89CDDF" w14:textId="5C923D51" w:rsidR="00D324FB" w:rsidRDefault="00D324FB" w:rsidP="00D324FB">
      <w:pPr>
        <w:rPr>
          <w:rFonts w:ascii="Times New Roman" w:hAnsi="Times New Roman"/>
          <w:b/>
          <w:sz w:val="24"/>
          <w:szCs w:val="24"/>
        </w:rPr>
      </w:pPr>
    </w:p>
    <w:p w14:paraId="7147333A" w14:textId="4184548E" w:rsidR="00D324FB" w:rsidRDefault="00D324FB" w:rsidP="00D324FB">
      <w:pPr>
        <w:rPr>
          <w:rFonts w:ascii="Times New Roman" w:hAnsi="Times New Roman"/>
          <w:b/>
          <w:sz w:val="24"/>
          <w:szCs w:val="24"/>
        </w:rPr>
      </w:pPr>
    </w:p>
    <w:p w14:paraId="0CAC9A0A" w14:textId="0C66FDA2" w:rsidR="00D324FB" w:rsidRDefault="00D324FB" w:rsidP="00D324FB">
      <w:pPr>
        <w:rPr>
          <w:rFonts w:ascii="Times New Roman" w:hAnsi="Times New Roman"/>
          <w:b/>
          <w:sz w:val="24"/>
          <w:szCs w:val="24"/>
        </w:rPr>
      </w:pPr>
    </w:p>
    <w:p w14:paraId="661CDCE2" w14:textId="334C0927" w:rsidR="00D324FB" w:rsidRDefault="00D324FB" w:rsidP="00D324FB">
      <w:pPr>
        <w:rPr>
          <w:rFonts w:ascii="Times New Roman" w:hAnsi="Times New Roman"/>
          <w:b/>
          <w:sz w:val="24"/>
          <w:szCs w:val="24"/>
        </w:rPr>
      </w:pPr>
    </w:p>
    <w:p w14:paraId="0707E720" w14:textId="1672397A" w:rsidR="00D324FB" w:rsidRDefault="00D324FB" w:rsidP="00D324FB">
      <w:pPr>
        <w:rPr>
          <w:rFonts w:ascii="Times New Roman" w:hAnsi="Times New Roman"/>
          <w:b/>
          <w:sz w:val="24"/>
          <w:szCs w:val="24"/>
        </w:rPr>
      </w:pPr>
    </w:p>
    <w:p w14:paraId="3713B19F" w14:textId="0CDE67BF" w:rsidR="00D324FB" w:rsidRDefault="00D324FB" w:rsidP="00D324FB">
      <w:pPr>
        <w:rPr>
          <w:rFonts w:ascii="Times New Roman" w:hAnsi="Times New Roman"/>
          <w:b/>
          <w:sz w:val="24"/>
          <w:szCs w:val="24"/>
        </w:rPr>
      </w:pPr>
    </w:p>
    <w:p w14:paraId="4B3ECE6C" w14:textId="29A0A697" w:rsidR="00D324FB" w:rsidRDefault="00D324FB" w:rsidP="00D324FB">
      <w:pPr>
        <w:rPr>
          <w:rFonts w:ascii="Times New Roman" w:hAnsi="Times New Roman"/>
          <w:b/>
          <w:sz w:val="24"/>
          <w:szCs w:val="24"/>
        </w:rPr>
      </w:pPr>
    </w:p>
    <w:p w14:paraId="1323C9D2" w14:textId="7B503ADA" w:rsidR="00D324FB" w:rsidRDefault="00D324FB" w:rsidP="00D324FB">
      <w:pPr>
        <w:rPr>
          <w:rFonts w:ascii="Times New Roman" w:hAnsi="Times New Roman"/>
          <w:b/>
          <w:sz w:val="24"/>
          <w:szCs w:val="24"/>
        </w:rPr>
      </w:pPr>
    </w:p>
    <w:p w14:paraId="4FEEA499" w14:textId="51557A8C" w:rsidR="00D324FB" w:rsidRDefault="00D324FB" w:rsidP="00D324FB">
      <w:pPr>
        <w:rPr>
          <w:rFonts w:ascii="Times New Roman" w:hAnsi="Times New Roman"/>
          <w:b/>
          <w:sz w:val="24"/>
          <w:szCs w:val="24"/>
        </w:rPr>
      </w:pPr>
    </w:p>
    <w:p w14:paraId="574B3FA6" w14:textId="764E7412" w:rsidR="00D324FB" w:rsidRDefault="00D324FB" w:rsidP="00D324FB">
      <w:pPr>
        <w:rPr>
          <w:rFonts w:ascii="Times New Roman" w:hAnsi="Times New Roman"/>
          <w:b/>
          <w:sz w:val="24"/>
          <w:szCs w:val="24"/>
        </w:rPr>
      </w:pPr>
    </w:p>
    <w:p w14:paraId="3AC7D8D7" w14:textId="6CAECA94" w:rsidR="00D324FB" w:rsidRDefault="00D324FB" w:rsidP="00D324FB">
      <w:pPr>
        <w:rPr>
          <w:rFonts w:ascii="Times New Roman" w:hAnsi="Times New Roman"/>
          <w:b/>
          <w:sz w:val="24"/>
          <w:szCs w:val="24"/>
        </w:rPr>
      </w:pPr>
    </w:p>
    <w:p w14:paraId="089E882E" w14:textId="704260AA" w:rsidR="00D324FB" w:rsidRDefault="00D324FB" w:rsidP="00D324FB">
      <w:pPr>
        <w:rPr>
          <w:rFonts w:ascii="Times New Roman" w:hAnsi="Times New Roman"/>
          <w:b/>
          <w:sz w:val="24"/>
          <w:szCs w:val="24"/>
        </w:rPr>
      </w:pPr>
    </w:p>
    <w:p w14:paraId="3D8353E4" w14:textId="74943280" w:rsidR="00D324FB" w:rsidRDefault="00D324FB" w:rsidP="00D324FB">
      <w:pPr>
        <w:rPr>
          <w:rFonts w:ascii="Times New Roman" w:hAnsi="Times New Roman"/>
          <w:b/>
          <w:sz w:val="24"/>
          <w:szCs w:val="24"/>
        </w:rPr>
      </w:pPr>
    </w:p>
    <w:p w14:paraId="74625A33" w14:textId="3E696AF1" w:rsidR="00D324FB" w:rsidRDefault="00D324FB" w:rsidP="00D324FB">
      <w:pPr>
        <w:rPr>
          <w:rFonts w:ascii="Times New Roman" w:hAnsi="Times New Roman"/>
          <w:b/>
          <w:sz w:val="24"/>
          <w:szCs w:val="24"/>
        </w:rPr>
      </w:pPr>
    </w:p>
    <w:p w14:paraId="6D387A83" w14:textId="5BFABA2A" w:rsidR="00D324FB" w:rsidRDefault="00D324FB" w:rsidP="00D324FB">
      <w:pPr>
        <w:rPr>
          <w:rFonts w:ascii="Times New Roman" w:hAnsi="Times New Roman"/>
          <w:b/>
          <w:sz w:val="24"/>
          <w:szCs w:val="24"/>
        </w:rPr>
      </w:pPr>
    </w:p>
    <w:p w14:paraId="3CC4CB54" w14:textId="6B8610AB" w:rsidR="00D324FB" w:rsidRDefault="00D324FB" w:rsidP="00D324FB">
      <w:pPr>
        <w:rPr>
          <w:rFonts w:ascii="Times New Roman" w:hAnsi="Times New Roman"/>
          <w:b/>
          <w:sz w:val="24"/>
          <w:szCs w:val="24"/>
        </w:rPr>
      </w:pPr>
    </w:p>
    <w:p w14:paraId="24FC529C" w14:textId="77777777" w:rsidR="00D324FB" w:rsidRPr="00D324FB" w:rsidRDefault="00D324FB" w:rsidP="00D324FB">
      <w:pPr>
        <w:jc w:val="center"/>
        <w:rPr>
          <w:rFonts w:ascii="Times New Roman" w:hAnsi="Times New Roman"/>
          <w:b/>
        </w:rPr>
      </w:pPr>
      <w:r w:rsidRPr="00D324FB">
        <w:rPr>
          <w:rFonts w:ascii="Times New Roman" w:hAnsi="Times New Roman"/>
          <w:b/>
        </w:rPr>
        <w:lastRenderedPageBreak/>
        <w:t>Dôvodová správa</w:t>
      </w:r>
    </w:p>
    <w:p w14:paraId="55B1C81C" w14:textId="77777777" w:rsidR="00D324FB" w:rsidRPr="00D324FB" w:rsidRDefault="00D324FB" w:rsidP="00D73B3E">
      <w:pPr>
        <w:spacing w:before="120" w:after="160" w:line="360" w:lineRule="auto"/>
        <w:ind w:right="-2"/>
        <w:jc w:val="both"/>
        <w:rPr>
          <w:rFonts w:ascii="Times New Roman" w:hAnsi="Times New Roman"/>
          <w:lang w:val="pl-PL"/>
        </w:rPr>
      </w:pPr>
      <w:r w:rsidRPr="00D324FB">
        <w:rPr>
          <w:rFonts w:ascii="Times New Roman" w:hAnsi="Times New Roman"/>
          <w:lang w:val="pl-PL"/>
        </w:rPr>
        <w:t xml:space="preserve">Na základe uznesenia miestneho zastupiteľstva č. 247/2018-2022 zo dňa 8.12.2020 zmluvné strany uzatvorili dňa 16.12.2020 Memorandum o spolupráci, ktoré upravovalo postup a záväzky zmluvných strán potrebné na zmenu Územného plánu Zóny Centrum – Podunajské Biskupice a realizáciu Projektu. V zmysle článku 3 bod 3, písm.b) Memoranda zmluvné strany sa dohodli, že toto Memorandum zaniká, ak ani v dodatočnej lehote najneskôr do konca marca 2021 nedôjde k platnej a účinnej Zmene územného plánu PD, na základe ktorej bude možná výstavba Projektu podľa Projektovej dokumentácie Memorandum zaniká k 1.4.2021  </w:t>
      </w:r>
    </w:p>
    <w:p w14:paraId="3AD716A8" w14:textId="77777777" w:rsidR="00D324FB" w:rsidRPr="00D324FB" w:rsidRDefault="00D324FB" w:rsidP="00D73B3E">
      <w:pPr>
        <w:spacing w:before="120" w:after="160" w:line="360" w:lineRule="auto"/>
        <w:ind w:right="-2"/>
        <w:jc w:val="both"/>
        <w:rPr>
          <w:rFonts w:ascii="Times New Roman" w:hAnsi="Times New Roman"/>
          <w:lang w:val="pl-PL"/>
        </w:rPr>
      </w:pPr>
      <w:r w:rsidRPr="00D324FB">
        <w:rPr>
          <w:rFonts w:ascii="Times New Roman" w:hAnsi="Times New Roman"/>
          <w:lang w:val="pl-PL"/>
        </w:rPr>
        <w:t xml:space="preserve">Dňa 13.1.2021, vzhľadom na aktuálnu epidemiologickú situáciu sa uskutočnila online verejná prezentácia materiálu Zmien a doplnkov územného plánu zóny Podunajské Biskupice – Centrum č. 04/2020 za účasti jej spracovateľa a obstarávateľa a zástupcov mestskej časti,  na ktorej bol poskytnutý odborný výklad návrhu ZaD č. 4/2020,  samostatne pre  (i) dotknuté orgány a správcov a vlastníkov verejného a technického vybavenia územia a samostatne pre (ii) verejnosť a vlastníkov pozemkov, na ktorých sa navrhujú nové regulatívy využitia územia. </w:t>
      </w:r>
    </w:p>
    <w:p w14:paraId="04B5F40D" w14:textId="77777777" w:rsidR="00D324FB" w:rsidRPr="00D324FB" w:rsidRDefault="00D324FB" w:rsidP="00D73B3E">
      <w:pPr>
        <w:spacing w:before="120" w:after="160" w:line="360" w:lineRule="auto"/>
        <w:ind w:right="-2"/>
        <w:jc w:val="both"/>
        <w:rPr>
          <w:rFonts w:ascii="Times New Roman" w:hAnsi="Times New Roman"/>
          <w:lang w:val="pl-PL"/>
        </w:rPr>
      </w:pPr>
      <w:r w:rsidRPr="00D324FB">
        <w:rPr>
          <w:rFonts w:ascii="Times New Roman" w:hAnsi="Times New Roman"/>
          <w:lang w:val="pl-PL"/>
        </w:rPr>
        <w:t>V termíne od 10.2.2021 a 22.2.2021sa uskutočnili online formou dorokovania stanovísk s občanmi, ktoré neboli obstarávateľom zohľadnené v návrhu Zmien a doplnkov územného plánu zóny Podunajské Biskupice – Centrum č. 04/2020;</w:t>
      </w:r>
    </w:p>
    <w:p w14:paraId="2EC966AF" w14:textId="77777777" w:rsidR="00D324FB" w:rsidRPr="00D324FB" w:rsidRDefault="00D324FB" w:rsidP="00D324FB">
      <w:pPr>
        <w:spacing w:after="160" w:line="360" w:lineRule="auto"/>
        <w:jc w:val="both"/>
        <w:rPr>
          <w:rFonts w:ascii="Times New Roman" w:hAnsi="Times New Roman"/>
          <w:lang w:val="pl-PL"/>
        </w:rPr>
      </w:pPr>
      <w:r w:rsidRPr="00D324FB">
        <w:rPr>
          <w:rFonts w:ascii="Times New Roman" w:hAnsi="Times New Roman"/>
          <w:lang w:val="pl-PL"/>
        </w:rPr>
        <w:t>Dňa 08.02.2021 sa uskutočnilo rokovanie so zástupcami magistrátu hl. m. SR Bratislavy na ktorom bolo prerokované stanovisko hl. m. č. MAGS OOUPD 66454/20-502082 MAGS OOUPD 42537/21 zo dňa 18.1.2021 a následné dorokovanie pripomienok dňa 23.02.2021;</w:t>
      </w:r>
    </w:p>
    <w:p w14:paraId="7F752229" w14:textId="77777777" w:rsidR="00D324FB" w:rsidRPr="00D324FB" w:rsidRDefault="00D324FB" w:rsidP="00D324FB">
      <w:pPr>
        <w:spacing w:after="160" w:line="360" w:lineRule="auto"/>
        <w:jc w:val="both"/>
        <w:rPr>
          <w:rFonts w:ascii="Times New Roman" w:hAnsi="Times New Roman"/>
          <w:lang w:val="pl-PL"/>
        </w:rPr>
      </w:pPr>
      <w:r w:rsidRPr="00D324FB">
        <w:rPr>
          <w:rFonts w:ascii="Times New Roman" w:hAnsi="Times New Roman"/>
          <w:lang w:val="pl-PL"/>
        </w:rPr>
        <w:t xml:space="preserve">Mimo vyššie uvedených zákonných rokovaní spoločnosť Hviezdna 1 a Hviezdna 2 zorganizovali v dňoch 2.2.2021 a 4.2.2021 online formou prezentácie projektu Bratislavskej športovej akadémie za účasti širokovej verejnosti, na ktorých investor odpovedal na otázky verejnosti; </w:t>
      </w:r>
    </w:p>
    <w:p w14:paraId="4BAC6FE3" w14:textId="77777777" w:rsidR="00D324FB" w:rsidRPr="00D324FB" w:rsidRDefault="00D324FB" w:rsidP="00D324FB">
      <w:pPr>
        <w:spacing w:after="160" w:line="360" w:lineRule="auto"/>
        <w:jc w:val="both"/>
        <w:rPr>
          <w:rFonts w:ascii="Times New Roman" w:hAnsi="Times New Roman"/>
          <w:lang w:val="pl-PL"/>
        </w:rPr>
      </w:pPr>
      <w:r w:rsidRPr="00D324FB">
        <w:rPr>
          <w:rFonts w:ascii="Times New Roman" w:hAnsi="Times New Roman"/>
          <w:lang w:val="pl-PL"/>
        </w:rPr>
        <w:t>Video záznamy spolu s prepisom vyššie uvedených online stretnutí, prezentácií a rokovaní boli zverejnené na webovom sídle miestneho úradu Podunajské Biskupice;</w:t>
      </w:r>
    </w:p>
    <w:p w14:paraId="314D2E02" w14:textId="5E5EAC97" w:rsidR="00D324FB" w:rsidRPr="00D324FB" w:rsidRDefault="00D324FB" w:rsidP="00D324FB">
      <w:pPr>
        <w:spacing w:after="160" w:line="360" w:lineRule="auto"/>
        <w:jc w:val="both"/>
        <w:rPr>
          <w:rFonts w:ascii="Times New Roman" w:hAnsi="Times New Roman"/>
          <w:lang w:val="pl-PL"/>
        </w:rPr>
      </w:pPr>
      <w:r w:rsidRPr="00D324FB">
        <w:rPr>
          <w:rFonts w:ascii="Times New Roman" w:hAnsi="Times New Roman"/>
          <w:lang w:val="pl-PL"/>
        </w:rPr>
        <w:t>Dňa 24.3.2021 bolo vydané rozhodnutie Okresného úradu Bratislava, odbor starostlivosti o životné prostredie, oddelenie ochrany prírody a vybraných zložiek životného prostredia, č. Spísu: OU-BA-OSZP3-2021/040823-023, v zmysle ktorého navrhovaná zmena strategického dokumentu „Územný plán zóny Centrum – Podunajské Biskupice, v znení zmien a doplnkov č. 04/2020 sa nebude posudzovať podľa zákona č. 24/2006 Z.z. o posudzovaní vplyvov na životné prostredie a o zmene a doplnení niektorých zákonov v znení neskorších predpisov a uvedenú zmenu je možné schváliť v zmysle z.č. 50/1976 Zb. Stavebný zákon v platnom znení;</w:t>
      </w:r>
    </w:p>
    <w:p w14:paraId="78EAD4B2" w14:textId="77777777" w:rsidR="00D324FB" w:rsidRPr="00D324FB" w:rsidRDefault="00D324FB" w:rsidP="00D324FB">
      <w:pPr>
        <w:spacing w:after="160" w:line="360" w:lineRule="auto"/>
        <w:jc w:val="both"/>
        <w:rPr>
          <w:rFonts w:ascii="Times New Roman" w:hAnsi="Times New Roman"/>
          <w:lang w:val="pl-PL"/>
        </w:rPr>
      </w:pPr>
      <w:r w:rsidRPr="00D324FB">
        <w:rPr>
          <w:rFonts w:ascii="Times New Roman" w:hAnsi="Times New Roman"/>
          <w:lang w:val="pl-PL"/>
        </w:rPr>
        <w:t xml:space="preserve">Aj napriek úsiliu a súčinnosti zmluvných strán sa nepodarilo v lehote do 1.4.2021 schváliť zmenu Územného plánu zóny- Centrum Podunajské Biskupice. </w:t>
      </w:r>
    </w:p>
    <w:p w14:paraId="63EEA5ED" w14:textId="77777777" w:rsidR="00D324FB" w:rsidRPr="00D324FB" w:rsidRDefault="00D324FB" w:rsidP="00D324FB">
      <w:pPr>
        <w:pStyle w:val="Odsekzoznamu"/>
        <w:spacing w:after="160" w:line="360" w:lineRule="auto"/>
        <w:jc w:val="both"/>
        <w:rPr>
          <w:rFonts w:ascii="Times New Roman" w:hAnsi="Times New Roman"/>
          <w:lang w:val="pl-PL"/>
        </w:rPr>
      </w:pPr>
    </w:p>
    <w:p w14:paraId="55605947" w14:textId="77777777" w:rsidR="00D324FB" w:rsidRPr="00D324FB" w:rsidRDefault="00D324FB" w:rsidP="00D324FB">
      <w:pPr>
        <w:spacing w:after="160" w:line="360" w:lineRule="auto"/>
        <w:jc w:val="both"/>
        <w:rPr>
          <w:rFonts w:ascii="Times New Roman" w:hAnsi="Times New Roman"/>
          <w:lang w:val="pl-PL"/>
        </w:rPr>
      </w:pPr>
      <w:r w:rsidRPr="00D324FB">
        <w:rPr>
          <w:rFonts w:ascii="Times New Roman" w:hAnsi="Times New Roman"/>
          <w:lang w:val="pl-PL"/>
        </w:rPr>
        <w:lastRenderedPageBreak/>
        <w:t>Z uvedeného dôvodu predkladáme na rokovanie miestnemu zastupiteľstvu Návrh Memoranda č. 2. Všetky zmeny oproti podpísanemu Memorandu sú v návrhu vyznačené červenou farbou. Obsah Memoranda v časti záväzku zmluvných strán zostáva bez zmeny.</w:t>
      </w:r>
    </w:p>
    <w:p w14:paraId="772B297C" w14:textId="77777777" w:rsidR="00D73B3E" w:rsidRDefault="00D73B3E" w:rsidP="0046690E">
      <w:pPr>
        <w:spacing w:line="240" w:lineRule="auto"/>
        <w:jc w:val="center"/>
        <w:rPr>
          <w:rFonts w:ascii="Times New Roman" w:hAnsi="Times New Roman"/>
          <w:b/>
          <w:bCs/>
        </w:rPr>
      </w:pPr>
    </w:p>
    <w:p w14:paraId="5F508996" w14:textId="77777777" w:rsidR="00D73B3E" w:rsidRDefault="00D73B3E" w:rsidP="0046690E">
      <w:pPr>
        <w:spacing w:line="240" w:lineRule="auto"/>
        <w:jc w:val="center"/>
        <w:rPr>
          <w:rFonts w:ascii="Times New Roman" w:hAnsi="Times New Roman"/>
          <w:b/>
          <w:bCs/>
        </w:rPr>
      </w:pPr>
    </w:p>
    <w:p w14:paraId="261AEC15" w14:textId="77777777" w:rsidR="00D73B3E" w:rsidRDefault="00D73B3E" w:rsidP="0046690E">
      <w:pPr>
        <w:spacing w:line="240" w:lineRule="auto"/>
        <w:jc w:val="center"/>
        <w:rPr>
          <w:rFonts w:ascii="Times New Roman" w:hAnsi="Times New Roman"/>
          <w:b/>
          <w:bCs/>
        </w:rPr>
      </w:pPr>
    </w:p>
    <w:p w14:paraId="0F82F5AB" w14:textId="77777777" w:rsidR="00D73B3E" w:rsidRDefault="00D73B3E" w:rsidP="0046690E">
      <w:pPr>
        <w:spacing w:line="240" w:lineRule="auto"/>
        <w:jc w:val="center"/>
        <w:rPr>
          <w:rFonts w:ascii="Times New Roman" w:hAnsi="Times New Roman"/>
          <w:b/>
          <w:bCs/>
        </w:rPr>
      </w:pPr>
    </w:p>
    <w:p w14:paraId="2A0B7B82" w14:textId="77777777" w:rsidR="00D73B3E" w:rsidRDefault="00D73B3E" w:rsidP="0046690E">
      <w:pPr>
        <w:spacing w:line="240" w:lineRule="auto"/>
        <w:jc w:val="center"/>
        <w:rPr>
          <w:rFonts w:ascii="Times New Roman" w:hAnsi="Times New Roman"/>
          <w:b/>
          <w:bCs/>
        </w:rPr>
      </w:pPr>
    </w:p>
    <w:p w14:paraId="4554CD43" w14:textId="77777777" w:rsidR="00D73B3E" w:rsidRDefault="00D73B3E" w:rsidP="0046690E">
      <w:pPr>
        <w:spacing w:line="240" w:lineRule="auto"/>
        <w:jc w:val="center"/>
        <w:rPr>
          <w:rFonts w:ascii="Times New Roman" w:hAnsi="Times New Roman"/>
          <w:b/>
          <w:bCs/>
        </w:rPr>
      </w:pPr>
    </w:p>
    <w:p w14:paraId="7A1A5310" w14:textId="77777777" w:rsidR="00D73B3E" w:rsidRDefault="00D73B3E" w:rsidP="0046690E">
      <w:pPr>
        <w:spacing w:line="240" w:lineRule="auto"/>
        <w:jc w:val="center"/>
        <w:rPr>
          <w:rFonts w:ascii="Times New Roman" w:hAnsi="Times New Roman"/>
          <w:b/>
          <w:bCs/>
        </w:rPr>
      </w:pPr>
    </w:p>
    <w:p w14:paraId="190DDCA6" w14:textId="77777777" w:rsidR="00D73B3E" w:rsidRDefault="00D73B3E" w:rsidP="0046690E">
      <w:pPr>
        <w:spacing w:line="240" w:lineRule="auto"/>
        <w:jc w:val="center"/>
        <w:rPr>
          <w:rFonts w:ascii="Times New Roman" w:hAnsi="Times New Roman"/>
          <w:b/>
          <w:bCs/>
        </w:rPr>
      </w:pPr>
    </w:p>
    <w:p w14:paraId="56CCF0B6" w14:textId="77777777" w:rsidR="00D73B3E" w:rsidRDefault="00D73B3E" w:rsidP="0046690E">
      <w:pPr>
        <w:spacing w:line="240" w:lineRule="auto"/>
        <w:jc w:val="center"/>
        <w:rPr>
          <w:rFonts w:ascii="Times New Roman" w:hAnsi="Times New Roman"/>
          <w:b/>
          <w:bCs/>
        </w:rPr>
      </w:pPr>
    </w:p>
    <w:p w14:paraId="19126614" w14:textId="77777777" w:rsidR="00D73B3E" w:rsidRDefault="00D73B3E" w:rsidP="0046690E">
      <w:pPr>
        <w:spacing w:line="240" w:lineRule="auto"/>
        <w:jc w:val="center"/>
        <w:rPr>
          <w:rFonts w:ascii="Times New Roman" w:hAnsi="Times New Roman"/>
          <w:b/>
          <w:bCs/>
        </w:rPr>
      </w:pPr>
    </w:p>
    <w:p w14:paraId="744794AA" w14:textId="77777777" w:rsidR="00D73B3E" w:rsidRDefault="00D73B3E" w:rsidP="0046690E">
      <w:pPr>
        <w:spacing w:line="240" w:lineRule="auto"/>
        <w:jc w:val="center"/>
        <w:rPr>
          <w:rFonts w:ascii="Times New Roman" w:hAnsi="Times New Roman"/>
          <w:b/>
          <w:bCs/>
        </w:rPr>
      </w:pPr>
    </w:p>
    <w:p w14:paraId="1F9FCD70" w14:textId="77777777" w:rsidR="00D73B3E" w:rsidRDefault="00D73B3E" w:rsidP="0046690E">
      <w:pPr>
        <w:spacing w:line="240" w:lineRule="auto"/>
        <w:jc w:val="center"/>
        <w:rPr>
          <w:rFonts w:ascii="Times New Roman" w:hAnsi="Times New Roman"/>
          <w:b/>
          <w:bCs/>
        </w:rPr>
      </w:pPr>
    </w:p>
    <w:p w14:paraId="7BCBE7C2" w14:textId="77777777" w:rsidR="00D73B3E" w:rsidRDefault="00D73B3E" w:rsidP="0046690E">
      <w:pPr>
        <w:spacing w:line="240" w:lineRule="auto"/>
        <w:jc w:val="center"/>
        <w:rPr>
          <w:rFonts w:ascii="Times New Roman" w:hAnsi="Times New Roman"/>
          <w:b/>
          <w:bCs/>
        </w:rPr>
      </w:pPr>
    </w:p>
    <w:p w14:paraId="3D576ACC" w14:textId="77777777" w:rsidR="00D73B3E" w:rsidRDefault="00D73B3E" w:rsidP="0046690E">
      <w:pPr>
        <w:spacing w:line="240" w:lineRule="auto"/>
        <w:jc w:val="center"/>
        <w:rPr>
          <w:rFonts w:ascii="Times New Roman" w:hAnsi="Times New Roman"/>
          <w:b/>
          <w:bCs/>
        </w:rPr>
      </w:pPr>
    </w:p>
    <w:p w14:paraId="5C2DDB03" w14:textId="77777777" w:rsidR="00D73B3E" w:rsidRDefault="00D73B3E" w:rsidP="0046690E">
      <w:pPr>
        <w:spacing w:line="240" w:lineRule="auto"/>
        <w:jc w:val="center"/>
        <w:rPr>
          <w:rFonts w:ascii="Times New Roman" w:hAnsi="Times New Roman"/>
          <w:b/>
          <w:bCs/>
        </w:rPr>
      </w:pPr>
    </w:p>
    <w:p w14:paraId="161D5BBA" w14:textId="77777777" w:rsidR="00D73B3E" w:rsidRDefault="00D73B3E" w:rsidP="0046690E">
      <w:pPr>
        <w:spacing w:line="240" w:lineRule="auto"/>
        <w:jc w:val="center"/>
        <w:rPr>
          <w:rFonts w:ascii="Times New Roman" w:hAnsi="Times New Roman"/>
          <w:b/>
          <w:bCs/>
        </w:rPr>
      </w:pPr>
    </w:p>
    <w:p w14:paraId="13EF7932" w14:textId="77777777" w:rsidR="00D73B3E" w:rsidRDefault="00D73B3E" w:rsidP="0046690E">
      <w:pPr>
        <w:spacing w:line="240" w:lineRule="auto"/>
        <w:jc w:val="center"/>
        <w:rPr>
          <w:rFonts w:ascii="Times New Roman" w:hAnsi="Times New Roman"/>
          <w:b/>
          <w:bCs/>
        </w:rPr>
      </w:pPr>
    </w:p>
    <w:p w14:paraId="2EADF915" w14:textId="77777777" w:rsidR="00D73B3E" w:rsidRDefault="00D73B3E" w:rsidP="0046690E">
      <w:pPr>
        <w:spacing w:line="240" w:lineRule="auto"/>
        <w:jc w:val="center"/>
        <w:rPr>
          <w:rFonts w:ascii="Times New Roman" w:hAnsi="Times New Roman"/>
          <w:b/>
          <w:bCs/>
        </w:rPr>
      </w:pPr>
    </w:p>
    <w:p w14:paraId="2DBDB247" w14:textId="77777777" w:rsidR="00D73B3E" w:rsidRDefault="00D73B3E" w:rsidP="0046690E">
      <w:pPr>
        <w:spacing w:line="240" w:lineRule="auto"/>
        <w:jc w:val="center"/>
        <w:rPr>
          <w:rFonts w:ascii="Times New Roman" w:hAnsi="Times New Roman"/>
          <w:b/>
          <w:bCs/>
        </w:rPr>
      </w:pPr>
    </w:p>
    <w:p w14:paraId="772C058B" w14:textId="77777777" w:rsidR="00D73B3E" w:rsidRDefault="00D73B3E" w:rsidP="0046690E">
      <w:pPr>
        <w:spacing w:line="240" w:lineRule="auto"/>
        <w:jc w:val="center"/>
        <w:rPr>
          <w:rFonts w:ascii="Times New Roman" w:hAnsi="Times New Roman"/>
          <w:b/>
          <w:bCs/>
        </w:rPr>
      </w:pPr>
    </w:p>
    <w:p w14:paraId="7A0F0A50" w14:textId="77777777" w:rsidR="00D73B3E" w:rsidRDefault="00D73B3E" w:rsidP="0046690E">
      <w:pPr>
        <w:spacing w:line="240" w:lineRule="auto"/>
        <w:jc w:val="center"/>
        <w:rPr>
          <w:rFonts w:ascii="Times New Roman" w:hAnsi="Times New Roman"/>
          <w:b/>
          <w:bCs/>
        </w:rPr>
      </w:pPr>
    </w:p>
    <w:p w14:paraId="00F28842" w14:textId="77777777" w:rsidR="00D73B3E" w:rsidRDefault="00D73B3E" w:rsidP="0046690E">
      <w:pPr>
        <w:spacing w:line="240" w:lineRule="auto"/>
        <w:jc w:val="center"/>
        <w:rPr>
          <w:rFonts w:ascii="Times New Roman" w:hAnsi="Times New Roman"/>
          <w:b/>
          <w:bCs/>
        </w:rPr>
      </w:pPr>
    </w:p>
    <w:p w14:paraId="1AB0961F" w14:textId="77777777" w:rsidR="00D73B3E" w:rsidRDefault="00D73B3E" w:rsidP="0046690E">
      <w:pPr>
        <w:spacing w:line="240" w:lineRule="auto"/>
        <w:jc w:val="center"/>
        <w:rPr>
          <w:rFonts w:ascii="Times New Roman" w:hAnsi="Times New Roman"/>
          <w:b/>
          <w:bCs/>
        </w:rPr>
      </w:pPr>
    </w:p>
    <w:p w14:paraId="1193A408" w14:textId="77777777" w:rsidR="00D73B3E" w:rsidRDefault="00D73B3E" w:rsidP="0046690E">
      <w:pPr>
        <w:spacing w:line="240" w:lineRule="auto"/>
        <w:jc w:val="center"/>
        <w:rPr>
          <w:rFonts w:ascii="Times New Roman" w:hAnsi="Times New Roman"/>
          <w:b/>
          <w:bCs/>
        </w:rPr>
      </w:pPr>
    </w:p>
    <w:p w14:paraId="0146DCD0" w14:textId="77777777" w:rsidR="00D73B3E" w:rsidRDefault="00D73B3E" w:rsidP="0046690E">
      <w:pPr>
        <w:spacing w:line="240" w:lineRule="auto"/>
        <w:jc w:val="center"/>
        <w:rPr>
          <w:rFonts w:ascii="Times New Roman" w:hAnsi="Times New Roman"/>
          <w:b/>
          <w:bCs/>
        </w:rPr>
      </w:pPr>
    </w:p>
    <w:p w14:paraId="0747F16B" w14:textId="77777777" w:rsidR="00D73B3E" w:rsidRDefault="00D73B3E" w:rsidP="0046690E">
      <w:pPr>
        <w:spacing w:line="240" w:lineRule="auto"/>
        <w:jc w:val="center"/>
        <w:rPr>
          <w:rFonts w:ascii="Times New Roman" w:hAnsi="Times New Roman"/>
          <w:b/>
          <w:bCs/>
        </w:rPr>
      </w:pPr>
    </w:p>
    <w:p w14:paraId="00FDE196" w14:textId="77777777" w:rsidR="00D73B3E" w:rsidRDefault="00D73B3E" w:rsidP="0046690E">
      <w:pPr>
        <w:spacing w:line="240" w:lineRule="auto"/>
        <w:jc w:val="center"/>
        <w:rPr>
          <w:rFonts w:ascii="Times New Roman" w:hAnsi="Times New Roman"/>
          <w:b/>
          <w:bCs/>
        </w:rPr>
      </w:pPr>
    </w:p>
    <w:p w14:paraId="618BA888" w14:textId="77777777" w:rsidR="00D73B3E" w:rsidRDefault="00D73B3E" w:rsidP="0046690E">
      <w:pPr>
        <w:spacing w:line="240" w:lineRule="auto"/>
        <w:jc w:val="center"/>
        <w:rPr>
          <w:rFonts w:ascii="Times New Roman" w:hAnsi="Times New Roman"/>
          <w:b/>
          <w:bCs/>
        </w:rPr>
      </w:pPr>
    </w:p>
    <w:p w14:paraId="4A067D30" w14:textId="77777777" w:rsidR="00D73B3E" w:rsidRDefault="00D73B3E" w:rsidP="0046690E">
      <w:pPr>
        <w:spacing w:line="240" w:lineRule="auto"/>
        <w:jc w:val="center"/>
        <w:rPr>
          <w:rFonts w:ascii="Times New Roman" w:hAnsi="Times New Roman"/>
          <w:b/>
          <w:bCs/>
        </w:rPr>
      </w:pPr>
    </w:p>
    <w:p w14:paraId="2967A805" w14:textId="77777777" w:rsidR="00D73B3E" w:rsidRDefault="00D73B3E" w:rsidP="0046690E">
      <w:pPr>
        <w:spacing w:line="240" w:lineRule="auto"/>
        <w:jc w:val="center"/>
        <w:rPr>
          <w:rFonts w:ascii="Times New Roman" w:hAnsi="Times New Roman"/>
          <w:b/>
          <w:bCs/>
        </w:rPr>
      </w:pPr>
    </w:p>
    <w:p w14:paraId="56914ECC" w14:textId="551F3601" w:rsidR="0046690E" w:rsidRPr="00AF0941" w:rsidRDefault="0046690E" w:rsidP="0046690E">
      <w:pPr>
        <w:spacing w:line="240" w:lineRule="auto"/>
        <w:jc w:val="center"/>
        <w:rPr>
          <w:rFonts w:ascii="Times New Roman" w:hAnsi="Times New Roman"/>
          <w:b/>
          <w:bCs/>
        </w:rPr>
      </w:pPr>
      <w:r w:rsidRPr="00AF0941">
        <w:rPr>
          <w:rFonts w:ascii="Times New Roman" w:hAnsi="Times New Roman"/>
          <w:b/>
          <w:bCs/>
        </w:rPr>
        <w:lastRenderedPageBreak/>
        <w:t>MEMORANDUM O</w:t>
      </w:r>
      <w:r w:rsidRPr="00AF0941" w:rsidDel="00733DD8">
        <w:rPr>
          <w:rFonts w:ascii="Times New Roman" w:hAnsi="Times New Roman"/>
          <w:b/>
          <w:bCs/>
        </w:rPr>
        <w:t> </w:t>
      </w:r>
      <w:r w:rsidRPr="00AF0941">
        <w:rPr>
          <w:rFonts w:ascii="Times New Roman" w:hAnsi="Times New Roman"/>
          <w:b/>
          <w:bCs/>
        </w:rPr>
        <w:t>SPOLUPRÁCI</w:t>
      </w:r>
    </w:p>
    <w:p w14:paraId="1F88C0FA" w14:textId="77777777" w:rsidR="0046690E" w:rsidRPr="00AF0941" w:rsidRDefault="0046690E" w:rsidP="0046690E">
      <w:pPr>
        <w:spacing w:line="240" w:lineRule="auto"/>
        <w:jc w:val="center"/>
        <w:rPr>
          <w:rFonts w:ascii="Times New Roman" w:hAnsi="Times New Roman"/>
        </w:rPr>
      </w:pPr>
      <w:r w:rsidRPr="00AF0941">
        <w:rPr>
          <w:rFonts w:ascii="Times New Roman" w:hAnsi="Times New Roman"/>
        </w:rPr>
        <w:t xml:space="preserve">uzatvorené v zmysle § 269 ods. 2 zákona č. 513/1991 Zb. Obchodný zákonník </w:t>
      </w:r>
    </w:p>
    <w:p w14:paraId="5C5FFAA1" w14:textId="3B98C0BB" w:rsidR="0046690E" w:rsidRDefault="0046690E" w:rsidP="0046690E">
      <w:pPr>
        <w:spacing w:line="240" w:lineRule="auto"/>
        <w:jc w:val="center"/>
        <w:rPr>
          <w:rFonts w:ascii="Times New Roman" w:hAnsi="Times New Roman"/>
        </w:rPr>
      </w:pPr>
      <w:r w:rsidRPr="00AF0941">
        <w:rPr>
          <w:rFonts w:ascii="Times New Roman" w:hAnsi="Times New Roman"/>
        </w:rPr>
        <w:t>(ďalej len</w:t>
      </w:r>
      <w:r>
        <w:rPr>
          <w:rFonts w:ascii="Times New Roman" w:hAnsi="Times New Roman"/>
        </w:rPr>
        <w:t xml:space="preserve"> </w:t>
      </w:r>
      <w:r w:rsidRPr="00AF0941">
        <w:rPr>
          <w:rFonts w:ascii="Times New Roman" w:hAnsi="Times New Roman"/>
        </w:rPr>
        <w:t>ako „</w:t>
      </w:r>
      <w:r w:rsidRPr="00AF0941">
        <w:rPr>
          <w:rFonts w:ascii="Times New Roman" w:hAnsi="Times New Roman"/>
          <w:b/>
        </w:rPr>
        <w:t>Memorandum</w:t>
      </w:r>
      <w:r w:rsidR="00730BC7">
        <w:rPr>
          <w:rFonts w:ascii="Times New Roman" w:hAnsi="Times New Roman"/>
          <w:b/>
        </w:rPr>
        <w:t xml:space="preserve"> č. 2</w:t>
      </w:r>
      <w:r w:rsidRPr="00AF0941">
        <w:rPr>
          <w:rFonts w:ascii="Times New Roman" w:hAnsi="Times New Roman"/>
        </w:rPr>
        <w:t>“)</w:t>
      </w:r>
    </w:p>
    <w:p w14:paraId="691EDB16" w14:textId="77777777" w:rsidR="007A5970" w:rsidRPr="00AF0941" w:rsidRDefault="007A5970" w:rsidP="0046690E">
      <w:pPr>
        <w:spacing w:line="240" w:lineRule="auto"/>
        <w:jc w:val="center"/>
        <w:rPr>
          <w:rFonts w:ascii="Times New Roman" w:hAnsi="Times New Roman"/>
        </w:rPr>
      </w:pPr>
    </w:p>
    <w:p w14:paraId="5FC7CAB5" w14:textId="77777777" w:rsidR="0046690E" w:rsidRPr="00AF0941" w:rsidRDefault="0046690E" w:rsidP="0046690E">
      <w:pPr>
        <w:spacing w:line="240" w:lineRule="auto"/>
        <w:jc w:val="center"/>
        <w:rPr>
          <w:rFonts w:ascii="Times New Roman" w:hAnsi="Times New Roman"/>
          <w:b/>
          <w:bCs/>
        </w:rPr>
      </w:pPr>
      <w:r w:rsidRPr="00AF0941">
        <w:rPr>
          <w:rFonts w:ascii="Times New Roman" w:hAnsi="Times New Roman"/>
          <w:b/>
          <w:bCs/>
        </w:rPr>
        <w:t>medzi stranami</w:t>
      </w:r>
    </w:p>
    <w:tbl>
      <w:tblPr>
        <w:tblW w:w="0" w:type="auto"/>
        <w:tblLook w:val="04A0" w:firstRow="1" w:lastRow="0" w:firstColumn="1" w:lastColumn="0" w:noHBand="0" w:noVBand="1"/>
      </w:tblPr>
      <w:tblGrid>
        <w:gridCol w:w="2365"/>
        <w:gridCol w:w="6705"/>
      </w:tblGrid>
      <w:tr w:rsidR="0046690E" w:rsidRPr="00704473" w14:paraId="04F4A6F9" w14:textId="77777777" w:rsidTr="00A4670B">
        <w:trPr>
          <w:trHeight w:val="337"/>
        </w:trPr>
        <w:tc>
          <w:tcPr>
            <w:tcW w:w="2410" w:type="dxa"/>
            <w:shd w:val="clear" w:color="auto" w:fill="auto"/>
          </w:tcPr>
          <w:p w14:paraId="0EB87B4A" w14:textId="77777777" w:rsidR="0046690E" w:rsidRPr="00A55A02" w:rsidRDefault="0046690E" w:rsidP="00A4670B">
            <w:pPr>
              <w:rPr>
                <w:rFonts w:ascii="Times New Roman" w:hAnsi="Times New Roman"/>
              </w:rPr>
            </w:pPr>
          </w:p>
        </w:tc>
        <w:tc>
          <w:tcPr>
            <w:tcW w:w="6940" w:type="dxa"/>
            <w:shd w:val="clear" w:color="auto" w:fill="auto"/>
          </w:tcPr>
          <w:p w14:paraId="565E912F" w14:textId="77777777" w:rsidR="0046690E" w:rsidRPr="00A55A02" w:rsidRDefault="0046690E" w:rsidP="00A4670B">
            <w:pPr>
              <w:rPr>
                <w:rFonts w:ascii="Times New Roman" w:hAnsi="Times New Roman"/>
                <w:b/>
              </w:rPr>
            </w:pPr>
            <w:r w:rsidRPr="00A55A02">
              <w:rPr>
                <w:rFonts w:ascii="Times New Roman" w:hAnsi="Times New Roman"/>
                <w:b/>
              </w:rPr>
              <w:t>Mestská časť Bratislava – Podunajské Biskupice</w:t>
            </w:r>
          </w:p>
        </w:tc>
      </w:tr>
      <w:tr w:rsidR="0046690E" w:rsidRPr="00704473" w14:paraId="7B80FB6C" w14:textId="77777777" w:rsidTr="00A4670B">
        <w:tc>
          <w:tcPr>
            <w:tcW w:w="2410" w:type="dxa"/>
            <w:shd w:val="clear" w:color="auto" w:fill="auto"/>
          </w:tcPr>
          <w:p w14:paraId="38B64B57" w14:textId="77777777" w:rsidR="0046690E" w:rsidRPr="00A55A02" w:rsidRDefault="0046690E" w:rsidP="00A4670B">
            <w:pPr>
              <w:spacing w:after="0"/>
              <w:rPr>
                <w:rFonts w:ascii="Times New Roman" w:hAnsi="Times New Roman"/>
              </w:rPr>
            </w:pPr>
            <w:r w:rsidRPr="00A55A02">
              <w:rPr>
                <w:rFonts w:ascii="Times New Roman" w:hAnsi="Times New Roman"/>
              </w:rPr>
              <w:t>V zastúpení:</w:t>
            </w:r>
          </w:p>
        </w:tc>
        <w:tc>
          <w:tcPr>
            <w:tcW w:w="6940" w:type="dxa"/>
            <w:shd w:val="clear" w:color="auto" w:fill="auto"/>
          </w:tcPr>
          <w:p w14:paraId="44751AE0" w14:textId="77777777" w:rsidR="0046690E" w:rsidRPr="00A55A02" w:rsidRDefault="0046690E" w:rsidP="00A4670B">
            <w:pPr>
              <w:spacing w:after="0"/>
              <w:rPr>
                <w:rFonts w:ascii="Times New Roman" w:hAnsi="Times New Roman"/>
              </w:rPr>
            </w:pPr>
            <w:r w:rsidRPr="00A55A02">
              <w:rPr>
                <w:rFonts w:ascii="Times New Roman" w:hAnsi="Times New Roman"/>
              </w:rPr>
              <w:t>Mgr. Zoltán Pék – starosta</w:t>
            </w:r>
          </w:p>
          <w:p w14:paraId="5B94EE25" w14:textId="77777777" w:rsidR="0046690E" w:rsidRPr="00A55A02" w:rsidRDefault="0046690E" w:rsidP="00A4670B">
            <w:pPr>
              <w:spacing w:after="0"/>
              <w:rPr>
                <w:rFonts w:ascii="Times New Roman" w:hAnsi="Times New Roman"/>
              </w:rPr>
            </w:pPr>
          </w:p>
        </w:tc>
      </w:tr>
      <w:tr w:rsidR="0046690E" w:rsidRPr="00704473" w14:paraId="0E3F0ADE" w14:textId="77777777" w:rsidTr="00A4670B">
        <w:tc>
          <w:tcPr>
            <w:tcW w:w="2410" w:type="dxa"/>
            <w:shd w:val="clear" w:color="auto" w:fill="auto"/>
          </w:tcPr>
          <w:p w14:paraId="1E3A535A" w14:textId="77777777" w:rsidR="0046690E" w:rsidRPr="00A55A02" w:rsidRDefault="0046690E" w:rsidP="00A4670B">
            <w:pPr>
              <w:spacing w:after="0"/>
              <w:rPr>
                <w:rFonts w:ascii="Times New Roman" w:hAnsi="Times New Roman"/>
              </w:rPr>
            </w:pPr>
            <w:r w:rsidRPr="00A55A02">
              <w:rPr>
                <w:rFonts w:ascii="Times New Roman" w:hAnsi="Times New Roman"/>
              </w:rPr>
              <w:t>Sídlo:</w:t>
            </w:r>
          </w:p>
        </w:tc>
        <w:tc>
          <w:tcPr>
            <w:tcW w:w="6940" w:type="dxa"/>
            <w:shd w:val="clear" w:color="auto" w:fill="auto"/>
          </w:tcPr>
          <w:p w14:paraId="3E9C5393" w14:textId="77777777" w:rsidR="0046690E" w:rsidRPr="00A55A02" w:rsidRDefault="0046690E" w:rsidP="00A4670B">
            <w:pPr>
              <w:spacing w:after="0"/>
              <w:rPr>
                <w:rFonts w:ascii="Times New Roman" w:hAnsi="Times New Roman"/>
              </w:rPr>
            </w:pPr>
            <w:r w:rsidRPr="00A55A02">
              <w:rPr>
                <w:rFonts w:ascii="Times New Roman" w:hAnsi="Times New Roman"/>
              </w:rPr>
              <w:t>Trojičné námestie 11, 825 61 Bratislava</w:t>
            </w:r>
          </w:p>
        </w:tc>
      </w:tr>
      <w:tr w:rsidR="0046690E" w:rsidRPr="00704473" w14:paraId="0261CBE9" w14:textId="77777777" w:rsidTr="00A4670B">
        <w:tc>
          <w:tcPr>
            <w:tcW w:w="2410" w:type="dxa"/>
            <w:shd w:val="clear" w:color="auto" w:fill="auto"/>
          </w:tcPr>
          <w:p w14:paraId="23909FAC" w14:textId="77777777" w:rsidR="0046690E" w:rsidRPr="00A55A02" w:rsidRDefault="0046690E" w:rsidP="00A4670B">
            <w:pPr>
              <w:spacing w:after="0"/>
              <w:rPr>
                <w:rFonts w:ascii="Times New Roman" w:hAnsi="Times New Roman"/>
              </w:rPr>
            </w:pPr>
            <w:r w:rsidRPr="00A55A02">
              <w:rPr>
                <w:rFonts w:ascii="Times New Roman" w:hAnsi="Times New Roman"/>
              </w:rPr>
              <w:t>IČO:</w:t>
            </w:r>
          </w:p>
        </w:tc>
        <w:tc>
          <w:tcPr>
            <w:tcW w:w="6940" w:type="dxa"/>
            <w:shd w:val="clear" w:color="auto" w:fill="auto"/>
          </w:tcPr>
          <w:p w14:paraId="7E4A45B9" w14:textId="77777777" w:rsidR="0046690E" w:rsidRPr="00A55A02" w:rsidRDefault="0046690E" w:rsidP="00A4670B">
            <w:pPr>
              <w:spacing w:after="0"/>
              <w:rPr>
                <w:rFonts w:ascii="Times New Roman" w:hAnsi="Times New Roman"/>
              </w:rPr>
            </w:pPr>
            <w:r w:rsidRPr="00A55A02">
              <w:rPr>
                <w:rFonts w:ascii="Times New Roman" w:hAnsi="Times New Roman"/>
              </w:rPr>
              <w:t>00 641 383</w:t>
            </w:r>
          </w:p>
        </w:tc>
      </w:tr>
      <w:tr w:rsidR="0046690E" w:rsidRPr="00704473" w14:paraId="38FFFCAD" w14:textId="77777777" w:rsidTr="00A4670B">
        <w:tc>
          <w:tcPr>
            <w:tcW w:w="2410" w:type="dxa"/>
            <w:shd w:val="clear" w:color="auto" w:fill="auto"/>
          </w:tcPr>
          <w:p w14:paraId="7CD86D4D" w14:textId="77777777" w:rsidR="0046690E" w:rsidRPr="00A55A02" w:rsidRDefault="0046690E" w:rsidP="00A4670B">
            <w:pPr>
              <w:spacing w:after="0"/>
              <w:rPr>
                <w:rFonts w:ascii="Times New Roman" w:hAnsi="Times New Roman"/>
              </w:rPr>
            </w:pPr>
            <w:r w:rsidRPr="00A55A02">
              <w:rPr>
                <w:rFonts w:ascii="Times New Roman" w:hAnsi="Times New Roman"/>
              </w:rPr>
              <w:t>DIČ:</w:t>
            </w:r>
          </w:p>
        </w:tc>
        <w:tc>
          <w:tcPr>
            <w:tcW w:w="6940" w:type="dxa"/>
            <w:shd w:val="clear" w:color="auto" w:fill="auto"/>
          </w:tcPr>
          <w:p w14:paraId="15E62401" w14:textId="77777777" w:rsidR="0046690E" w:rsidRPr="00A55A02" w:rsidRDefault="0046690E" w:rsidP="00A4670B">
            <w:pPr>
              <w:spacing w:after="0"/>
              <w:rPr>
                <w:rFonts w:ascii="Times New Roman" w:hAnsi="Times New Roman"/>
              </w:rPr>
            </w:pPr>
            <w:r w:rsidRPr="00A55A02">
              <w:rPr>
                <w:rFonts w:ascii="Times New Roman" w:hAnsi="Times New Roman"/>
              </w:rPr>
              <w:t>2020943782</w:t>
            </w:r>
          </w:p>
        </w:tc>
      </w:tr>
      <w:tr w:rsidR="0046690E" w:rsidRPr="00704473" w14:paraId="0E37E0F3" w14:textId="77777777" w:rsidTr="00A4670B">
        <w:tc>
          <w:tcPr>
            <w:tcW w:w="2410" w:type="dxa"/>
            <w:shd w:val="clear" w:color="auto" w:fill="auto"/>
          </w:tcPr>
          <w:p w14:paraId="4F8D492C" w14:textId="77777777" w:rsidR="0046690E" w:rsidRPr="00A55A02" w:rsidRDefault="0046690E" w:rsidP="00A4670B">
            <w:pPr>
              <w:spacing w:after="0"/>
              <w:rPr>
                <w:rFonts w:ascii="Times New Roman" w:hAnsi="Times New Roman"/>
              </w:rPr>
            </w:pPr>
            <w:r w:rsidRPr="00A55A02">
              <w:rPr>
                <w:rFonts w:ascii="Times New Roman" w:hAnsi="Times New Roman"/>
              </w:rPr>
              <w:t>Bankové spojenie:</w:t>
            </w:r>
          </w:p>
        </w:tc>
        <w:tc>
          <w:tcPr>
            <w:tcW w:w="6940" w:type="dxa"/>
            <w:shd w:val="clear" w:color="auto" w:fill="auto"/>
          </w:tcPr>
          <w:p w14:paraId="7A3CEC08" w14:textId="77777777" w:rsidR="0046690E" w:rsidRPr="00A55A02" w:rsidRDefault="0046690E" w:rsidP="00A4670B">
            <w:pPr>
              <w:spacing w:after="0"/>
              <w:rPr>
                <w:rFonts w:ascii="Times New Roman" w:hAnsi="Times New Roman"/>
              </w:rPr>
            </w:pPr>
            <w:r w:rsidRPr="00A55A02">
              <w:rPr>
                <w:rFonts w:ascii="Times New Roman" w:hAnsi="Times New Roman"/>
              </w:rPr>
              <w:t>Tatra Banka, a.s.</w:t>
            </w:r>
          </w:p>
        </w:tc>
      </w:tr>
      <w:tr w:rsidR="0046690E" w:rsidRPr="00704473" w14:paraId="215C649C" w14:textId="77777777" w:rsidTr="00A4670B">
        <w:tc>
          <w:tcPr>
            <w:tcW w:w="2410" w:type="dxa"/>
            <w:shd w:val="clear" w:color="auto" w:fill="auto"/>
          </w:tcPr>
          <w:p w14:paraId="10BD8F70" w14:textId="77777777" w:rsidR="0046690E" w:rsidRPr="00A55A02" w:rsidRDefault="0046690E" w:rsidP="00A4670B">
            <w:pPr>
              <w:spacing w:after="0"/>
              <w:rPr>
                <w:rFonts w:ascii="Times New Roman" w:hAnsi="Times New Roman"/>
              </w:rPr>
            </w:pPr>
            <w:r w:rsidRPr="00A55A02">
              <w:rPr>
                <w:rFonts w:ascii="Times New Roman" w:hAnsi="Times New Roman"/>
              </w:rPr>
              <w:t>IBAN:</w:t>
            </w:r>
          </w:p>
        </w:tc>
        <w:tc>
          <w:tcPr>
            <w:tcW w:w="6940" w:type="dxa"/>
            <w:shd w:val="clear" w:color="auto" w:fill="auto"/>
          </w:tcPr>
          <w:p w14:paraId="53348843" w14:textId="77777777" w:rsidR="0046690E" w:rsidRPr="00A55A02" w:rsidRDefault="0046690E" w:rsidP="00A4670B">
            <w:pPr>
              <w:spacing w:after="0"/>
              <w:rPr>
                <w:rFonts w:ascii="Times New Roman" w:hAnsi="Times New Roman"/>
              </w:rPr>
            </w:pPr>
            <w:r w:rsidRPr="00A55A02">
              <w:rPr>
                <w:rFonts w:ascii="Times New Roman" w:hAnsi="Times New Roman"/>
                <w:color w:val="000000"/>
              </w:rPr>
              <w:t>SK80 1100 0000 0026 2700 5541</w:t>
            </w:r>
          </w:p>
        </w:tc>
      </w:tr>
      <w:tr w:rsidR="0046690E" w:rsidRPr="00704473" w14:paraId="3D96CAAD" w14:textId="77777777" w:rsidTr="00A4670B">
        <w:tc>
          <w:tcPr>
            <w:tcW w:w="2410" w:type="dxa"/>
            <w:shd w:val="clear" w:color="auto" w:fill="auto"/>
          </w:tcPr>
          <w:p w14:paraId="708C6838" w14:textId="77777777" w:rsidR="0046690E" w:rsidRPr="00A55A02" w:rsidRDefault="0046690E" w:rsidP="00A4670B">
            <w:pPr>
              <w:rPr>
                <w:rFonts w:ascii="Times New Roman" w:hAnsi="Times New Roman"/>
              </w:rPr>
            </w:pPr>
          </w:p>
        </w:tc>
        <w:tc>
          <w:tcPr>
            <w:tcW w:w="6940" w:type="dxa"/>
            <w:shd w:val="clear" w:color="auto" w:fill="auto"/>
          </w:tcPr>
          <w:p w14:paraId="55872B59" w14:textId="77777777" w:rsidR="0046690E" w:rsidRPr="00A55A02" w:rsidRDefault="0046690E" w:rsidP="00A4670B">
            <w:pPr>
              <w:rPr>
                <w:rFonts w:ascii="Times New Roman" w:hAnsi="Times New Roman"/>
                <w:color w:val="000000"/>
              </w:rPr>
            </w:pPr>
          </w:p>
        </w:tc>
      </w:tr>
    </w:tbl>
    <w:p w14:paraId="5CEA246A" w14:textId="77777777" w:rsidR="0046690E" w:rsidRPr="00AF0941" w:rsidRDefault="0046690E" w:rsidP="0046690E">
      <w:pPr>
        <w:spacing w:line="240" w:lineRule="auto"/>
        <w:rPr>
          <w:rFonts w:ascii="Times New Roman" w:hAnsi="Times New Roman"/>
        </w:rPr>
      </w:pPr>
      <w:r w:rsidRPr="00AF0941">
        <w:rPr>
          <w:rFonts w:ascii="Times New Roman" w:hAnsi="Times New Roman"/>
        </w:rPr>
        <w:t xml:space="preserve">  (ďalej len ako „</w:t>
      </w:r>
      <w:r w:rsidRPr="00AF0941">
        <w:rPr>
          <w:rFonts w:ascii="Times New Roman" w:hAnsi="Times New Roman"/>
          <w:b/>
        </w:rPr>
        <w:t>Mestská časť</w:t>
      </w:r>
      <w:r w:rsidRPr="00AF0941">
        <w:rPr>
          <w:rFonts w:ascii="Times New Roman" w:hAnsi="Times New Roman"/>
        </w:rPr>
        <w:t>“)</w:t>
      </w:r>
    </w:p>
    <w:p w14:paraId="1D83E0FC" w14:textId="77777777" w:rsidR="0046690E" w:rsidRPr="00AF0941" w:rsidRDefault="0046690E" w:rsidP="0046690E">
      <w:pPr>
        <w:spacing w:line="240" w:lineRule="auto"/>
        <w:rPr>
          <w:rFonts w:ascii="Times New Roman" w:hAnsi="Times New Roman"/>
        </w:rPr>
      </w:pPr>
      <w:r w:rsidRPr="00AF0941">
        <w:rPr>
          <w:rFonts w:ascii="Times New Roman" w:hAnsi="Times New Roman"/>
        </w:rPr>
        <w:t>a</w:t>
      </w:r>
    </w:p>
    <w:p w14:paraId="675ADB4B" w14:textId="77777777" w:rsidR="0046690E" w:rsidRPr="00AF0941" w:rsidRDefault="0046690E" w:rsidP="0046690E">
      <w:pPr>
        <w:spacing w:line="240" w:lineRule="auto"/>
        <w:rPr>
          <w:rFonts w:ascii="Times New Roman" w:hAnsi="Times New Roman"/>
        </w:rPr>
      </w:pPr>
    </w:p>
    <w:tbl>
      <w:tblPr>
        <w:tblW w:w="0" w:type="auto"/>
        <w:tblLayout w:type="fixed"/>
        <w:tblLook w:val="04A0" w:firstRow="1" w:lastRow="0" w:firstColumn="1" w:lastColumn="0" w:noHBand="0" w:noVBand="1"/>
      </w:tblPr>
      <w:tblGrid>
        <w:gridCol w:w="2405"/>
        <w:gridCol w:w="6514"/>
      </w:tblGrid>
      <w:tr w:rsidR="0046690E" w:rsidRPr="00704473" w14:paraId="10DFFA47" w14:textId="77777777" w:rsidTr="00A4670B">
        <w:tc>
          <w:tcPr>
            <w:tcW w:w="2405" w:type="dxa"/>
            <w:shd w:val="clear" w:color="auto" w:fill="auto"/>
          </w:tcPr>
          <w:p w14:paraId="239BAB7B" w14:textId="77777777" w:rsidR="0046690E" w:rsidRPr="00A55A02" w:rsidRDefault="0046690E" w:rsidP="00A4670B">
            <w:pPr>
              <w:spacing w:after="0"/>
              <w:rPr>
                <w:rFonts w:ascii="Times New Roman" w:hAnsi="Times New Roman"/>
              </w:rPr>
            </w:pPr>
            <w:r w:rsidRPr="00A55A02">
              <w:rPr>
                <w:rFonts w:ascii="Times New Roman" w:hAnsi="Times New Roman"/>
              </w:rPr>
              <w:t>Obchodné meno:</w:t>
            </w:r>
          </w:p>
        </w:tc>
        <w:tc>
          <w:tcPr>
            <w:tcW w:w="6514" w:type="dxa"/>
            <w:shd w:val="clear" w:color="auto" w:fill="auto"/>
          </w:tcPr>
          <w:p w14:paraId="260E625B" w14:textId="77777777" w:rsidR="0046690E" w:rsidRPr="00A55A02" w:rsidRDefault="0046690E" w:rsidP="00A4670B">
            <w:pPr>
              <w:spacing w:after="0"/>
              <w:rPr>
                <w:rFonts w:ascii="Times New Roman" w:hAnsi="Times New Roman"/>
                <w:b/>
              </w:rPr>
            </w:pPr>
            <w:r w:rsidRPr="00A55A02">
              <w:rPr>
                <w:rFonts w:ascii="Times New Roman" w:hAnsi="Times New Roman"/>
                <w:b/>
                <w:bCs/>
              </w:rPr>
              <w:t>Hviezdna 1, s.r.o.</w:t>
            </w:r>
          </w:p>
        </w:tc>
      </w:tr>
      <w:tr w:rsidR="0046690E" w:rsidRPr="00704473" w14:paraId="0C3F0B64" w14:textId="77777777" w:rsidTr="00A4670B">
        <w:tc>
          <w:tcPr>
            <w:tcW w:w="2405" w:type="dxa"/>
            <w:shd w:val="clear" w:color="auto" w:fill="auto"/>
          </w:tcPr>
          <w:p w14:paraId="7B9138A0" w14:textId="77777777" w:rsidR="0046690E" w:rsidRPr="00A55A02" w:rsidRDefault="0046690E" w:rsidP="00A4670B">
            <w:pPr>
              <w:spacing w:after="0"/>
              <w:rPr>
                <w:rFonts w:ascii="Times New Roman" w:hAnsi="Times New Roman"/>
              </w:rPr>
            </w:pPr>
            <w:r w:rsidRPr="00A55A02">
              <w:rPr>
                <w:rFonts w:ascii="Times New Roman" w:hAnsi="Times New Roman"/>
                <w:iCs/>
              </w:rPr>
              <w:t>Zastúpenie:</w:t>
            </w:r>
          </w:p>
        </w:tc>
        <w:tc>
          <w:tcPr>
            <w:tcW w:w="6514" w:type="dxa"/>
            <w:shd w:val="clear" w:color="auto" w:fill="auto"/>
          </w:tcPr>
          <w:p w14:paraId="0D36533B" w14:textId="77777777" w:rsidR="0046690E" w:rsidRPr="00A55A02" w:rsidRDefault="0046690E" w:rsidP="00A4670B">
            <w:pPr>
              <w:spacing w:after="0"/>
              <w:rPr>
                <w:rFonts w:ascii="Times New Roman" w:hAnsi="Times New Roman"/>
              </w:rPr>
            </w:pPr>
            <w:r w:rsidRPr="00A55A02">
              <w:rPr>
                <w:rFonts w:ascii="Times New Roman" w:hAnsi="Times New Roman"/>
              </w:rPr>
              <w:t>JUDr. Samuel Baránik a Ing. Dušan Guláš, konateľ</w:t>
            </w:r>
          </w:p>
          <w:p w14:paraId="7823B0B5" w14:textId="77777777" w:rsidR="0046690E" w:rsidRPr="00A55A02" w:rsidRDefault="0046690E" w:rsidP="00A4670B">
            <w:pPr>
              <w:spacing w:after="0"/>
              <w:rPr>
                <w:rFonts w:ascii="Times New Roman" w:hAnsi="Times New Roman"/>
              </w:rPr>
            </w:pPr>
          </w:p>
        </w:tc>
      </w:tr>
      <w:tr w:rsidR="0046690E" w:rsidRPr="00704473" w14:paraId="0E2CAACD" w14:textId="77777777" w:rsidTr="00A4670B">
        <w:tc>
          <w:tcPr>
            <w:tcW w:w="2405" w:type="dxa"/>
            <w:shd w:val="clear" w:color="auto" w:fill="auto"/>
          </w:tcPr>
          <w:p w14:paraId="69A4A3B6" w14:textId="77777777" w:rsidR="0046690E" w:rsidRPr="00A55A02" w:rsidRDefault="0046690E" w:rsidP="00A4670B">
            <w:pPr>
              <w:spacing w:after="0"/>
              <w:rPr>
                <w:rFonts w:ascii="Times New Roman" w:hAnsi="Times New Roman"/>
              </w:rPr>
            </w:pPr>
            <w:r w:rsidRPr="00A55A02">
              <w:rPr>
                <w:rFonts w:ascii="Times New Roman" w:hAnsi="Times New Roman"/>
              </w:rPr>
              <w:t>Sídlo:</w:t>
            </w:r>
          </w:p>
        </w:tc>
        <w:tc>
          <w:tcPr>
            <w:tcW w:w="6514" w:type="dxa"/>
            <w:shd w:val="clear" w:color="auto" w:fill="auto"/>
          </w:tcPr>
          <w:p w14:paraId="6C2979A5" w14:textId="77777777" w:rsidR="0046690E" w:rsidRPr="00A55A02" w:rsidRDefault="0046690E" w:rsidP="00A4670B">
            <w:pPr>
              <w:spacing w:after="0"/>
              <w:rPr>
                <w:rFonts w:ascii="Times New Roman" w:hAnsi="Times New Roman"/>
              </w:rPr>
            </w:pPr>
            <w:r w:rsidRPr="00A55A02">
              <w:rPr>
                <w:rFonts w:ascii="Times New Roman" w:hAnsi="Times New Roman"/>
              </w:rPr>
              <w:t>Hviezdna 1, 821 06 Bratislava</w:t>
            </w:r>
          </w:p>
        </w:tc>
      </w:tr>
      <w:tr w:rsidR="0046690E" w:rsidRPr="00704473" w14:paraId="4C5CCD74" w14:textId="77777777" w:rsidTr="00A4670B">
        <w:tc>
          <w:tcPr>
            <w:tcW w:w="2405" w:type="dxa"/>
            <w:shd w:val="clear" w:color="auto" w:fill="auto"/>
          </w:tcPr>
          <w:p w14:paraId="62A137B0" w14:textId="77777777" w:rsidR="0046690E" w:rsidRPr="00A55A02" w:rsidRDefault="0046690E" w:rsidP="00A4670B">
            <w:pPr>
              <w:spacing w:after="0"/>
              <w:rPr>
                <w:rFonts w:ascii="Times New Roman" w:hAnsi="Times New Roman"/>
              </w:rPr>
            </w:pPr>
            <w:r w:rsidRPr="00A55A02">
              <w:rPr>
                <w:rFonts w:ascii="Times New Roman" w:hAnsi="Times New Roman"/>
              </w:rPr>
              <w:t>IČO:</w:t>
            </w:r>
          </w:p>
        </w:tc>
        <w:tc>
          <w:tcPr>
            <w:tcW w:w="6514" w:type="dxa"/>
            <w:shd w:val="clear" w:color="auto" w:fill="auto"/>
          </w:tcPr>
          <w:p w14:paraId="5DE24423" w14:textId="77777777" w:rsidR="0046690E" w:rsidRPr="00A55A02" w:rsidRDefault="0046690E" w:rsidP="00A4670B">
            <w:pPr>
              <w:spacing w:after="0"/>
              <w:rPr>
                <w:rFonts w:ascii="Times New Roman" w:hAnsi="Times New Roman"/>
              </w:rPr>
            </w:pPr>
            <w:r w:rsidRPr="00A55A02">
              <w:rPr>
                <w:rFonts w:ascii="Times New Roman" w:hAnsi="Times New Roman"/>
              </w:rPr>
              <w:t>50 530 143</w:t>
            </w:r>
          </w:p>
        </w:tc>
      </w:tr>
      <w:tr w:rsidR="0046690E" w:rsidRPr="00704473" w14:paraId="39D563F8" w14:textId="77777777" w:rsidTr="00A4670B">
        <w:trPr>
          <w:trHeight w:val="702"/>
        </w:trPr>
        <w:tc>
          <w:tcPr>
            <w:tcW w:w="2405" w:type="dxa"/>
            <w:shd w:val="clear" w:color="auto" w:fill="auto"/>
          </w:tcPr>
          <w:p w14:paraId="1F42B3B5" w14:textId="77777777" w:rsidR="0046690E" w:rsidRPr="00A55A02" w:rsidRDefault="0046690E" w:rsidP="00A4670B">
            <w:pPr>
              <w:spacing w:after="0"/>
              <w:rPr>
                <w:rFonts w:ascii="Times New Roman" w:hAnsi="Times New Roman"/>
              </w:rPr>
            </w:pPr>
            <w:r w:rsidRPr="00A55A02">
              <w:rPr>
                <w:rFonts w:ascii="Times New Roman" w:hAnsi="Times New Roman"/>
              </w:rPr>
              <w:t>Registrácia:</w:t>
            </w:r>
          </w:p>
          <w:p w14:paraId="5CF4F50D" w14:textId="77777777" w:rsidR="0046690E" w:rsidRPr="00A55A02" w:rsidRDefault="0046690E" w:rsidP="00A4670B">
            <w:pPr>
              <w:spacing w:after="0"/>
              <w:rPr>
                <w:rFonts w:ascii="Times New Roman" w:hAnsi="Times New Roman"/>
              </w:rPr>
            </w:pPr>
          </w:p>
          <w:p w14:paraId="3C69ECCF" w14:textId="77777777" w:rsidR="0046690E" w:rsidRPr="00A55A02" w:rsidRDefault="0046690E" w:rsidP="00A4670B">
            <w:pPr>
              <w:spacing w:after="0"/>
              <w:rPr>
                <w:rFonts w:ascii="Times New Roman" w:hAnsi="Times New Roman"/>
              </w:rPr>
            </w:pPr>
          </w:p>
        </w:tc>
        <w:tc>
          <w:tcPr>
            <w:tcW w:w="6514" w:type="dxa"/>
            <w:shd w:val="clear" w:color="auto" w:fill="auto"/>
          </w:tcPr>
          <w:p w14:paraId="46AE890E" w14:textId="77777777" w:rsidR="0046690E" w:rsidRPr="00A55A02" w:rsidRDefault="0046690E" w:rsidP="00A4670B">
            <w:pPr>
              <w:spacing w:after="0"/>
              <w:jc w:val="both"/>
              <w:rPr>
                <w:rFonts w:ascii="Times New Roman" w:hAnsi="Times New Roman"/>
              </w:rPr>
            </w:pPr>
            <w:r w:rsidRPr="00A55A02">
              <w:rPr>
                <w:rFonts w:ascii="Times New Roman" w:hAnsi="Times New Roman"/>
              </w:rPr>
              <w:t>spoločnosť zapísaná v Obchodnom registri Okresného súdu Bratislava I., odd. Sro, vl. č. 114487/B</w:t>
            </w:r>
          </w:p>
          <w:p w14:paraId="30CCBF58" w14:textId="77777777" w:rsidR="0046690E" w:rsidRPr="00A55A02" w:rsidRDefault="0046690E" w:rsidP="00A4670B">
            <w:pPr>
              <w:spacing w:after="0"/>
              <w:jc w:val="both"/>
              <w:rPr>
                <w:rFonts w:ascii="Times New Roman" w:hAnsi="Times New Roman"/>
              </w:rPr>
            </w:pPr>
          </w:p>
        </w:tc>
      </w:tr>
    </w:tbl>
    <w:p w14:paraId="4A68E222" w14:textId="77777777" w:rsidR="0046690E" w:rsidRPr="00AF0941" w:rsidRDefault="0046690E" w:rsidP="0046690E">
      <w:pPr>
        <w:spacing w:line="240" w:lineRule="auto"/>
        <w:jc w:val="both"/>
        <w:rPr>
          <w:rFonts w:ascii="Times New Roman" w:hAnsi="Times New Roman"/>
        </w:rPr>
      </w:pPr>
    </w:p>
    <w:p w14:paraId="34B7FF4E" w14:textId="77777777" w:rsidR="0046690E" w:rsidRPr="00AF0941" w:rsidRDefault="0046690E" w:rsidP="0046690E">
      <w:pPr>
        <w:spacing w:line="240" w:lineRule="auto"/>
        <w:jc w:val="both"/>
        <w:rPr>
          <w:rFonts w:ascii="Times New Roman" w:hAnsi="Times New Roman"/>
        </w:rPr>
      </w:pPr>
      <w:r w:rsidRPr="00AF0941">
        <w:rPr>
          <w:rFonts w:ascii="Times New Roman" w:hAnsi="Times New Roman"/>
        </w:rPr>
        <w:t>a</w:t>
      </w:r>
    </w:p>
    <w:tbl>
      <w:tblPr>
        <w:tblW w:w="0" w:type="auto"/>
        <w:tblLook w:val="04A0" w:firstRow="1" w:lastRow="0" w:firstColumn="1" w:lastColumn="0" w:noHBand="0" w:noVBand="1"/>
      </w:tblPr>
      <w:tblGrid>
        <w:gridCol w:w="2405"/>
        <w:gridCol w:w="6514"/>
      </w:tblGrid>
      <w:tr w:rsidR="0046690E" w:rsidRPr="00704473" w14:paraId="4868DDAE" w14:textId="77777777" w:rsidTr="00A4670B">
        <w:tc>
          <w:tcPr>
            <w:tcW w:w="2405" w:type="dxa"/>
            <w:shd w:val="clear" w:color="auto" w:fill="auto"/>
          </w:tcPr>
          <w:p w14:paraId="11CA1BB8" w14:textId="77777777" w:rsidR="0046690E" w:rsidRPr="00A55A02" w:rsidRDefault="0046690E" w:rsidP="00A4670B">
            <w:pPr>
              <w:spacing w:after="0"/>
              <w:rPr>
                <w:rFonts w:ascii="Times New Roman" w:hAnsi="Times New Roman"/>
              </w:rPr>
            </w:pPr>
            <w:r w:rsidRPr="00A55A02">
              <w:rPr>
                <w:rFonts w:ascii="Times New Roman" w:hAnsi="Times New Roman"/>
              </w:rPr>
              <w:t>Obchodné meno:</w:t>
            </w:r>
          </w:p>
        </w:tc>
        <w:tc>
          <w:tcPr>
            <w:tcW w:w="6514" w:type="dxa"/>
            <w:shd w:val="clear" w:color="auto" w:fill="auto"/>
          </w:tcPr>
          <w:p w14:paraId="11962728" w14:textId="77777777" w:rsidR="0046690E" w:rsidRPr="00A55A02" w:rsidRDefault="0046690E" w:rsidP="00A4670B">
            <w:pPr>
              <w:spacing w:after="0"/>
              <w:rPr>
                <w:rFonts w:ascii="Times New Roman" w:hAnsi="Times New Roman"/>
                <w:b/>
                <w:bCs/>
              </w:rPr>
            </w:pPr>
            <w:r w:rsidRPr="00A55A02">
              <w:rPr>
                <w:rFonts w:ascii="Times New Roman" w:hAnsi="Times New Roman"/>
                <w:b/>
                <w:bCs/>
              </w:rPr>
              <w:t>Hviezdna 2, s.r.o.</w:t>
            </w:r>
          </w:p>
        </w:tc>
      </w:tr>
      <w:tr w:rsidR="0046690E" w:rsidRPr="00704473" w14:paraId="0B37EE9E" w14:textId="77777777" w:rsidTr="00A4670B">
        <w:tc>
          <w:tcPr>
            <w:tcW w:w="2405" w:type="dxa"/>
            <w:shd w:val="clear" w:color="auto" w:fill="auto"/>
          </w:tcPr>
          <w:p w14:paraId="7A0D463B" w14:textId="77777777" w:rsidR="0046690E" w:rsidRPr="00A55A02" w:rsidRDefault="0046690E" w:rsidP="00A4670B">
            <w:pPr>
              <w:spacing w:after="0"/>
              <w:rPr>
                <w:rFonts w:ascii="Times New Roman" w:hAnsi="Times New Roman"/>
              </w:rPr>
            </w:pPr>
            <w:r w:rsidRPr="00A55A02">
              <w:rPr>
                <w:rFonts w:ascii="Times New Roman" w:hAnsi="Times New Roman"/>
              </w:rPr>
              <w:t>Zastúpenie:</w:t>
            </w:r>
          </w:p>
        </w:tc>
        <w:tc>
          <w:tcPr>
            <w:tcW w:w="6514" w:type="dxa"/>
            <w:shd w:val="clear" w:color="auto" w:fill="auto"/>
          </w:tcPr>
          <w:p w14:paraId="6A4C4675" w14:textId="77777777" w:rsidR="0046690E" w:rsidRPr="00A55A02" w:rsidRDefault="0046690E" w:rsidP="00A4670B">
            <w:pPr>
              <w:spacing w:after="0"/>
              <w:rPr>
                <w:rFonts w:ascii="Times New Roman" w:hAnsi="Times New Roman"/>
              </w:rPr>
            </w:pPr>
            <w:r w:rsidRPr="00A55A02">
              <w:rPr>
                <w:rFonts w:ascii="Times New Roman" w:hAnsi="Times New Roman"/>
              </w:rPr>
              <w:t>JUDr. Samuel Baránik a Ing. Dušan Guláš, konateľ</w:t>
            </w:r>
          </w:p>
        </w:tc>
      </w:tr>
      <w:tr w:rsidR="0046690E" w:rsidRPr="00704473" w14:paraId="35FF9F50" w14:textId="77777777" w:rsidTr="00A4670B">
        <w:tc>
          <w:tcPr>
            <w:tcW w:w="2405" w:type="dxa"/>
            <w:shd w:val="clear" w:color="auto" w:fill="auto"/>
          </w:tcPr>
          <w:p w14:paraId="7BC9DD64" w14:textId="77777777" w:rsidR="0046690E" w:rsidRPr="00A55A02" w:rsidRDefault="0046690E" w:rsidP="00A4670B">
            <w:pPr>
              <w:spacing w:after="0"/>
              <w:rPr>
                <w:rFonts w:ascii="Times New Roman" w:hAnsi="Times New Roman"/>
              </w:rPr>
            </w:pPr>
            <w:r w:rsidRPr="00A55A02">
              <w:rPr>
                <w:rFonts w:ascii="Times New Roman" w:hAnsi="Times New Roman"/>
              </w:rPr>
              <w:t>Sídlo:</w:t>
            </w:r>
          </w:p>
        </w:tc>
        <w:tc>
          <w:tcPr>
            <w:tcW w:w="6514" w:type="dxa"/>
            <w:shd w:val="clear" w:color="auto" w:fill="auto"/>
          </w:tcPr>
          <w:p w14:paraId="0A3F35CD" w14:textId="77777777" w:rsidR="0046690E" w:rsidRPr="00A55A02" w:rsidRDefault="0046690E" w:rsidP="00A4670B">
            <w:pPr>
              <w:spacing w:after="0"/>
              <w:rPr>
                <w:rFonts w:ascii="Times New Roman" w:hAnsi="Times New Roman"/>
              </w:rPr>
            </w:pPr>
            <w:r w:rsidRPr="00A55A02">
              <w:rPr>
                <w:rFonts w:ascii="Times New Roman" w:hAnsi="Times New Roman"/>
              </w:rPr>
              <w:t>Hviezdna 1, 821 06 Bratislava</w:t>
            </w:r>
          </w:p>
        </w:tc>
      </w:tr>
      <w:tr w:rsidR="0046690E" w:rsidRPr="00704473" w14:paraId="3B516F71" w14:textId="77777777" w:rsidTr="00A4670B">
        <w:tc>
          <w:tcPr>
            <w:tcW w:w="2405" w:type="dxa"/>
            <w:shd w:val="clear" w:color="auto" w:fill="auto"/>
          </w:tcPr>
          <w:p w14:paraId="2A8F8F7D" w14:textId="77777777" w:rsidR="0046690E" w:rsidRPr="00A55A02" w:rsidRDefault="0046690E" w:rsidP="00A4670B">
            <w:pPr>
              <w:spacing w:after="0"/>
              <w:rPr>
                <w:rFonts w:ascii="Times New Roman" w:hAnsi="Times New Roman"/>
              </w:rPr>
            </w:pPr>
            <w:r w:rsidRPr="00A55A02">
              <w:rPr>
                <w:rFonts w:ascii="Times New Roman" w:hAnsi="Times New Roman"/>
              </w:rPr>
              <w:t>IČO:</w:t>
            </w:r>
          </w:p>
        </w:tc>
        <w:tc>
          <w:tcPr>
            <w:tcW w:w="6514" w:type="dxa"/>
            <w:shd w:val="clear" w:color="auto" w:fill="auto"/>
          </w:tcPr>
          <w:p w14:paraId="60807690" w14:textId="77777777" w:rsidR="0046690E" w:rsidRPr="00A55A02" w:rsidRDefault="0046690E" w:rsidP="00A4670B">
            <w:pPr>
              <w:spacing w:after="0"/>
              <w:rPr>
                <w:rFonts w:ascii="Times New Roman" w:hAnsi="Times New Roman"/>
              </w:rPr>
            </w:pPr>
            <w:r w:rsidRPr="00A55A02">
              <w:rPr>
                <w:rFonts w:ascii="Times New Roman" w:hAnsi="Times New Roman"/>
              </w:rPr>
              <w:t>50 530 810</w:t>
            </w:r>
          </w:p>
        </w:tc>
      </w:tr>
      <w:tr w:rsidR="0046690E" w:rsidRPr="00704473" w14:paraId="1C13B0CE" w14:textId="77777777" w:rsidTr="00A4670B">
        <w:trPr>
          <w:trHeight w:val="702"/>
        </w:trPr>
        <w:tc>
          <w:tcPr>
            <w:tcW w:w="2405" w:type="dxa"/>
            <w:shd w:val="clear" w:color="auto" w:fill="auto"/>
          </w:tcPr>
          <w:p w14:paraId="3E2D28EE" w14:textId="77777777" w:rsidR="0046690E" w:rsidRPr="00A55A02" w:rsidRDefault="0046690E" w:rsidP="00A4670B">
            <w:pPr>
              <w:spacing w:after="0"/>
              <w:rPr>
                <w:rFonts w:ascii="Times New Roman" w:hAnsi="Times New Roman"/>
              </w:rPr>
            </w:pPr>
            <w:r w:rsidRPr="00A55A02">
              <w:rPr>
                <w:rFonts w:ascii="Times New Roman" w:hAnsi="Times New Roman"/>
              </w:rPr>
              <w:t>Registrácia:</w:t>
            </w:r>
          </w:p>
          <w:p w14:paraId="6587F4FF" w14:textId="77777777" w:rsidR="0046690E" w:rsidRPr="00A55A02" w:rsidRDefault="0046690E" w:rsidP="00A4670B">
            <w:pPr>
              <w:spacing w:after="0"/>
              <w:rPr>
                <w:rFonts w:ascii="Times New Roman" w:hAnsi="Times New Roman"/>
              </w:rPr>
            </w:pPr>
          </w:p>
          <w:p w14:paraId="2BCEBFDE" w14:textId="77777777" w:rsidR="0046690E" w:rsidRPr="00A55A02" w:rsidRDefault="0046690E" w:rsidP="00A4670B">
            <w:pPr>
              <w:spacing w:after="0"/>
              <w:rPr>
                <w:rFonts w:ascii="Times New Roman" w:hAnsi="Times New Roman"/>
              </w:rPr>
            </w:pPr>
          </w:p>
        </w:tc>
        <w:tc>
          <w:tcPr>
            <w:tcW w:w="6514" w:type="dxa"/>
            <w:shd w:val="clear" w:color="auto" w:fill="auto"/>
          </w:tcPr>
          <w:p w14:paraId="35A36A56" w14:textId="77777777" w:rsidR="0046690E" w:rsidRPr="00A55A02" w:rsidRDefault="0046690E" w:rsidP="00A4670B">
            <w:pPr>
              <w:spacing w:after="0"/>
              <w:jc w:val="both"/>
              <w:rPr>
                <w:rFonts w:ascii="Times New Roman" w:hAnsi="Times New Roman"/>
              </w:rPr>
            </w:pPr>
            <w:r w:rsidRPr="00A55A02">
              <w:rPr>
                <w:rFonts w:ascii="Times New Roman" w:hAnsi="Times New Roman"/>
              </w:rPr>
              <w:t>spoločnosť zapísaná v Obchodnom registri Okresného súdu Bratislava I., odd. Sro, vl. č. 114511/B</w:t>
            </w:r>
          </w:p>
          <w:p w14:paraId="5933320B" w14:textId="77777777" w:rsidR="0046690E" w:rsidRPr="00A55A02" w:rsidRDefault="0046690E" w:rsidP="00A4670B">
            <w:pPr>
              <w:spacing w:after="0"/>
              <w:jc w:val="both"/>
              <w:rPr>
                <w:rFonts w:ascii="Times New Roman" w:hAnsi="Times New Roman"/>
              </w:rPr>
            </w:pPr>
          </w:p>
        </w:tc>
      </w:tr>
    </w:tbl>
    <w:p w14:paraId="3A729C63" w14:textId="77777777" w:rsidR="0046690E" w:rsidRDefault="0046690E" w:rsidP="0046690E">
      <w:pPr>
        <w:spacing w:line="360" w:lineRule="auto"/>
        <w:jc w:val="both"/>
        <w:rPr>
          <w:rFonts w:ascii="Times New Roman" w:hAnsi="Times New Roman"/>
        </w:rPr>
      </w:pPr>
      <w:r w:rsidRPr="00AF0941">
        <w:rPr>
          <w:rFonts w:ascii="Times New Roman" w:hAnsi="Times New Roman"/>
        </w:rPr>
        <w:t>(ďalej len ako „Hviezdna 1” a “Hviezdna 2“ a spolu s Mestskou časťou ako „</w:t>
      </w:r>
      <w:r w:rsidRPr="00AF0941">
        <w:rPr>
          <w:rFonts w:ascii="Times New Roman" w:hAnsi="Times New Roman"/>
          <w:b/>
        </w:rPr>
        <w:t>zmluvné strany</w:t>
      </w:r>
      <w:r w:rsidRPr="00AF0941">
        <w:rPr>
          <w:rFonts w:ascii="Times New Roman" w:hAnsi="Times New Roman"/>
        </w:rPr>
        <w:t>“)</w:t>
      </w:r>
    </w:p>
    <w:p w14:paraId="59E65BBA" w14:textId="77777777" w:rsidR="0046690E" w:rsidRDefault="0046690E" w:rsidP="0046690E">
      <w:pPr>
        <w:spacing w:line="360" w:lineRule="auto"/>
        <w:jc w:val="both"/>
        <w:rPr>
          <w:rFonts w:ascii="Times New Roman" w:hAnsi="Times New Roman"/>
        </w:rPr>
      </w:pPr>
    </w:p>
    <w:p w14:paraId="7559DFA2" w14:textId="77777777" w:rsidR="0046690E" w:rsidRDefault="0046690E" w:rsidP="0046690E">
      <w:pPr>
        <w:spacing w:line="360" w:lineRule="auto"/>
        <w:jc w:val="both"/>
        <w:rPr>
          <w:rFonts w:ascii="Times New Roman" w:hAnsi="Times New Roman"/>
        </w:rPr>
      </w:pPr>
    </w:p>
    <w:p w14:paraId="13E54DBA" w14:textId="77777777" w:rsidR="0046690E" w:rsidRDefault="0046690E" w:rsidP="0046690E">
      <w:pPr>
        <w:spacing w:line="360" w:lineRule="auto"/>
        <w:jc w:val="both"/>
        <w:rPr>
          <w:rFonts w:ascii="Times New Roman" w:hAnsi="Times New Roman"/>
        </w:rPr>
      </w:pPr>
    </w:p>
    <w:p w14:paraId="2EA7F7CF" w14:textId="77777777" w:rsidR="0046690E" w:rsidRPr="00F85731" w:rsidRDefault="0046690E" w:rsidP="0046690E">
      <w:pPr>
        <w:spacing w:line="360" w:lineRule="auto"/>
        <w:jc w:val="both"/>
        <w:rPr>
          <w:rFonts w:ascii="Times New Roman" w:hAnsi="Times New Roman"/>
        </w:rPr>
      </w:pPr>
    </w:p>
    <w:p w14:paraId="4C796566" w14:textId="77777777" w:rsidR="00D73B3E" w:rsidRDefault="00D73B3E" w:rsidP="0046690E">
      <w:pPr>
        <w:spacing w:line="360" w:lineRule="auto"/>
        <w:jc w:val="center"/>
        <w:rPr>
          <w:rFonts w:ascii="Times New Roman" w:hAnsi="Times New Roman"/>
          <w:b/>
          <w:bCs/>
        </w:rPr>
      </w:pPr>
    </w:p>
    <w:p w14:paraId="5A8D9667" w14:textId="77777777" w:rsidR="00D73B3E" w:rsidRDefault="00D73B3E" w:rsidP="0046690E">
      <w:pPr>
        <w:spacing w:line="360" w:lineRule="auto"/>
        <w:jc w:val="center"/>
        <w:rPr>
          <w:rFonts w:ascii="Times New Roman" w:hAnsi="Times New Roman"/>
          <w:b/>
          <w:bCs/>
        </w:rPr>
      </w:pPr>
    </w:p>
    <w:p w14:paraId="2675FB8C" w14:textId="77777777" w:rsidR="00D73B3E" w:rsidRDefault="00D73B3E" w:rsidP="0046690E">
      <w:pPr>
        <w:spacing w:line="360" w:lineRule="auto"/>
        <w:jc w:val="center"/>
        <w:rPr>
          <w:rFonts w:ascii="Times New Roman" w:hAnsi="Times New Roman"/>
          <w:b/>
          <w:bCs/>
        </w:rPr>
      </w:pPr>
    </w:p>
    <w:p w14:paraId="75DBB8F3" w14:textId="77777777" w:rsidR="00D73B3E" w:rsidRDefault="00D73B3E" w:rsidP="0046690E">
      <w:pPr>
        <w:spacing w:line="360" w:lineRule="auto"/>
        <w:jc w:val="center"/>
        <w:rPr>
          <w:rFonts w:ascii="Times New Roman" w:hAnsi="Times New Roman"/>
          <w:b/>
          <w:bCs/>
        </w:rPr>
      </w:pPr>
    </w:p>
    <w:p w14:paraId="7CDA9F34" w14:textId="7A0390EC" w:rsidR="0046690E" w:rsidRDefault="0046690E" w:rsidP="0046690E">
      <w:pPr>
        <w:spacing w:line="360" w:lineRule="auto"/>
        <w:jc w:val="center"/>
        <w:rPr>
          <w:rFonts w:ascii="Times New Roman" w:hAnsi="Times New Roman"/>
          <w:b/>
          <w:bCs/>
        </w:rPr>
      </w:pPr>
      <w:r w:rsidRPr="00AF0941">
        <w:rPr>
          <w:rFonts w:ascii="Times New Roman" w:hAnsi="Times New Roman"/>
          <w:b/>
          <w:bCs/>
        </w:rPr>
        <w:t>Preambula</w:t>
      </w:r>
    </w:p>
    <w:p w14:paraId="6A1A9A61" w14:textId="77777777" w:rsidR="0046690E" w:rsidRPr="00664B86" w:rsidRDefault="0046690E" w:rsidP="0046690E">
      <w:pPr>
        <w:pStyle w:val="Odsekzoznamu"/>
        <w:numPr>
          <w:ilvl w:val="0"/>
          <w:numId w:val="7"/>
        </w:numPr>
        <w:spacing w:after="160" w:line="360" w:lineRule="auto"/>
        <w:rPr>
          <w:rFonts w:ascii="Times New Roman" w:hAnsi="Times New Roman"/>
          <w:b/>
          <w:bCs/>
        </w:rPr>
      </w:pPr>
      <w:r>
        <w:rPr>
          <w:rFonts w:ascii="Times New Roman" w:hAnsi="Times New Roman"/>
          <w:bCs/>
        </w:rPr>
        <w:t>Mestská časť  je zriaďovateľom Základnej školy Biskupická 21( ďalej len „ZŠ“ ). Areál ZŠ disponuje dostatočne veľkou plochou pre rozvoj športu detí, mládeže a dorastu. ZŠ sa v rámci koncepcie rozvoja plánuje profilovať ako športová škola.</w:t>
      </w:r>
    </w:p>
    <w:p w14:paraId="19A16B42" w14:textId="77777777" w:rsidR="0046690E" w:rsidRPr="00664B86" w:rsidRDefault="0046690E" w:rsidP="0046690E">
      <w:pPr>
        <w:pStyle w:val="Odsekzoznamu"/>
        <w:spacing w:line="360" w:lineRule="auto"/>
        <w:rPr>
          <w:rFonts w:ascii="Times New Roman" w:hAnsi="Times New Roman"/>
          <w:b/>
          <w:bCs/>
        </w:rPr>
      </w:pPr>
    </w:p>
    <w:p w14:paraId="609C8BA8" w14:textId="77777777" w:rsidR="0046690E" w:rsidRDefault="0046690E" w:rsidP="0046690E">
      <w:pPr>
        <w:pStyle w:val="Odsekzoznamu"/>
        <w:numPr>
          <w:ilvl w:val="0"/>
          <w:numId w:val="7"/>
        </w:numPr>
        <w:spacing w:after="160" w:line="360" w:lineRule="auto"/>
        <w:jc w:val="both"/>
        <w:rPr>
          <w:rFonts w:ascii="Times New Roman" w:hAnsi="Times New Roman"/>
        </w:rPr>
      </w:pPr>
      <w:r w:rsidRPr="00AF0941">
        <w:rPr>
          <w:rFonts w:ascii="Times New Roman" w:hAnsi="Times New Roman"/>
        </w:rPr>
        <w:t xml:space="preserve">Mestská časť má </w:t>
      </w:r>
      <w:r>
        <w:rPr>
          <w:rFonts w:ascii="Times New Roman" w:hAnsi="Times New Roman"/>
        </w:rPr>
        <w:t xml:space="preserve">teda </w:t>
      </w:r>
      <w:r w:rsidRPr="00AF0941">
        <w:rPr>
          <w:rFonts w:ascii="Times New Roman" w:hAnsi="Times New Roman"/>
        </w:rPr>
        <w:t>záujem o rozvoj a podporu športu v</w:t>
      </w:r>
      <w:r>
        <w:rPr>
          <w:rFonts w:ascii="Times New Roman" w:hAnsi="Times New Roman"/>
        </w:rPr>
        <w:t xml:space="preserve"> ZŠ </w:t>
      </w:r>
      <w:r w:rsidRPr="00AF0941">
        <w:rPr>
          <w:rFonts w:ascii="Times New Roman" w:hAnsi="Times New Roman"/>
        </w:rPr>
        <w:t>formou vytvorenia športových tried ktoré budú využívať vybavenie športového areálu počas vzdelávacieho procesu .</w:t>
      </w:r>
    </w:p>
    <w:p w14:paraId="70A68D36" w14:textId="77777777" w:rsidR="0046690E" w:rsidRPr="00664B86" w:rsidRDefault="0046690E" w:rsidP="0046690E">
      <w:pPr>
        <w:pStyle w:val="Odsekzoznamu"/>
        <w:spacing w:line="360" w:lineRule="auto"/>
        <w:ind w:left="0"/>
        <w:jc w:val="both"/>
        <w:rPr>
          <w:rFonts w:ascii="Times New Roman" w:hAnsi="Times New Roman"/>
        </w:rPr>
      </w:pPr>
    </w:p>
    <w:p w14:paraId="40844103" w14:textId="77777777" w:rsidR="0046690E" w:rsidRDefault="0046690E" w:rsidP="0046690E">
      <w:pPr>
        <w:pStyle w:val="Odsekzoznamu"/>
        <w:numPr>
          <w:ilvl w:val="0"/>
          <w:numId w:val="7"/>
        </w:numPr>
        <w:spacing w:after="160" w:line="360" w:lineRule="auto"/>
        <w:jc w:val="both"/>
        <w:rPr>
          <w:rFonts w:ascii="Times New Roman" w:hAnsi="Times New Roman"/>
        </w:rPr>
      </w:pPr>
      <w:r w:rsidRPr="00AF0941">
        <w:rPr>
          <w:rFonts w:ascii="Times New Roman" w:hAnsi="Times New Roman"/>
        </w:rPr>
        <w:t>Mestská časť má tiež</w:t>
      </w:r>
      <w:r>
        <w:rPr>
          <w:rFonts w:ascii="Times New Roman" w:hAnsi="Times New Roman"/>
        </w:rPr>
        <w:t xml:space="preserve"> </w:t>
      </w:r>
      <w:r w:rsidRPr="00AF0941">
        <w:rPr>
          <w:rFonts w:ascii="Times New Roman" w:hAnsi="Times New Roman"/>
        </w:rPr>
        <w:t>záujem o rozvoj a podporu športu a telovýchovy nielen formou budovania infraštruktúry ale zároveň vytvárania prevádzkových podmienok na fungovanie športových klubov prístupných širokej verejnosti s cieľom vrátiť obyvateľom Podunajských Biskupíc výhody fungovania športového areálu v blízkosti ich domovov bez potreby cestovania do iných mestských častí;</w:t>
      </w:r>
    </w:p>
    <w:p w14:paraId="2CBED540" w14:textId="77777777" w:rsidR="0046690E" w:rsidRPr="00664B86" w:rsidRDefault="0046690E" w:rsidP="0046690E">
      <w:pPr>
        <w:pStyle w:val="Odsekzoznamu"/>
        <w:spacing w:line="360" w:lineRule="auto"/>
        <w:ind w:left="0"/>
        <w:jc w:val="both"/>
        <w:rPr>
          <w:rFonts w:ascii="Times New Roman" w:hAnsi="Times New Roman"/>
        </w:rPr>
      </w:pPr>
    </w:p>
    <w:p w14:paraId="3007C4D4" w14:textId="77777777" w:rsidR="0046690E" w:rsidRDefault="0046690E" w:rsidP="0046690E">
      <w:pPr>
        <w:pStyle w:val="Odsekzoznamu"/>
        <w:numPr>
          <w:ilvl w:val="0"/>
          <w:numId w:val="7"/>
        </w:numPr>
        <w:spacing w:after="160" w:line="360" w:lineRule="auto"/>
        <w:jc w:val="both"/>
        <w:rPr>
          <w:rFonts w:ascii="Times New Roman" w:hAnsi="Times New Roman"/>
        </w:rPr>
      </w:pPr>
      <w:r w:rsidRPr="007C1AFE">
        <w:rPr>
          <w:rFonts w:ascii="Times New Roman" w:hAnsi="Times New Roman"/>
        </w:rPr>
        <w:t xml:space="preserve">Areál ZŠ sa nachádza v bezprostrednej blízkosti pozemkov areálu Hviezdna 1, s.r.o  a vytvára predpoklady vhodného spojenia využívania priestorov oboch subjektov pre dosiahnutie ich cieľov. </w:t>
      </w:r>
    </w:p>
    <w:p w14:paraId="3516C4EB" w14:textId="77777777" w:rsidR="0046690E" w:rsidRPr="007C1AFE" w:rsidRDefault="0046690E" w:rsidP="0046690E">
      <w:pPr>
        <w:pStyle w:val="Odsekzoznamu"/>
        <w:spacing w:line="360" w:lineRule="auto"/>
        <w:jc w:val="both"/>
        <w:rPr>
          <w:rFonts w:ascii="Times New Roman" w:hAnsi="Times New Roman"/>
        </w:rPr>
      </w:pPr>
    </w:p>
    <w:p w14:paraId="458D4549" w14:textId="77777777" w:rsidR="0046690E" w:rsidRPr="00664B86" w:rsidRDefault="0046690E" w:rsidP="0046690E">
      <w:pPr>
        <w:pStyle w:val="Odsekzoznamu"/>
        <w:numPr>
          <w:ilvl w:val="0"/>
          <w:numId w:val="7"/>
        </w:numPr>
        <w:spacing w:after="160" w:line="360" w:lineRule="auto"/>
        <w:rPr>
          <w:rFonts w:ascii="Times New Roman" w:hAnsi="Times New Roman"/>
          <w:b/>
          <w:bCs/>
        </w:rPr>
      </w:pPr>
      <w:r w:rsidRPr="003E612A">
        <w:rPr>
          <w:rFonts w:ascii="Times New Roman" w:hAnsi="Times New Roman"/>
        </w:rPr>
        <w:t>Mestská časť má záujem o revitalizáciu lokality Hviezdna - Učiteľská - Máchová a minimalizovanie prítomnosti skupín neprispôsobivých obyvateľov v chátrajúcom areáli;</w:t>
      </w:r>
    </w:p>
    <w:p w14:paraId="57A7DA29" w14:textId="77777777" w:rsidR="0046690E" w:rsidRPr="00664B86" w:rsidRDefault="0046690E" w:rsidP="0046690E">
      <w:pPr>
        <w:pStyle w:val="Odsekzoznamu"/>
        <w:spacing w:line="259" w:lineRule="auto"/>
        <w:rPr>
          <w:rFonts w:ascii="Times New Roman" w:hAnsi="Times New Roman"/>
          <w:b/>
          <w:bCs/>
        </w:rPr>
      </w:pPr>
    </w:p>
    <w:p w14:paraId="5D692C29" w14:textId="77777777" w:rsidR="0046690E" w:rsidRPr="00664B86" w:rsidRDefault="0046690E" w:rsidP="0046690E">
      <w:pPr>
        <w:pStyle w:val="Odsekzoznamu"/>
        <w:numPr>
          <w:ilvl w:val="0"/>
          <w:numId w:val="7"/>
        </w:numPr>
        <w:spacing w:after="160" w:line="360" w:lineRule="auto"/>
        <w:jc w:val="both"/>
        <w:rPr>
          <w:rFonts w:ascii="Times New Roman" w:hAnsi="Times New Roman"/>
          <w:b/>
          <w:bCs/>
        </w:rPr>
      </w:pPr>
      <w:r w:rsidRPr="00AF0941">
        <w:rPr>
          <w:rFonts w:ascii="Times New Roman" w:hAnsi="Times New Roman"/>
        </w:rPr>
        <w:t xml:space="preserve">Mestská časť má záujem o integráciu detí z marginalizovaných skupín efektívnym využívaním hodín určených na telesnú výchovu ako aj mimoškolských voľnočasových aktivít; </w:t>
      </w:r>
    </w:p>
    <w:p w14:paraId="26D015DC" w14:textId="77777777" w:rsidR="0046690E" w:rsidRPr="00664B86" w:rsidRDefault="0046690E" w:rsidP="0046690E">
      <w:pPr>
        <w:pStyle w:val="Odsekzoznamu"/>
        <w:spacing w:line="360" w:lineRule="auto"/>
        <w:ind w:left="0"/>
        <w:rPr>
          <w:rFonts w:ascii="Times New Roman" w:hAnsi="Times New Roman"/>
          <w:b/>
          <w:bCs/>
        </w:rPr>
      </w:pPr>
    </w:p>
    <w:p w14:paraId="17E36128" w14:textId="77777777" w:rsidR="0046690E" w:rsidRDefault="0046690E" w:rsidP="0046690E">
      <w:pPr>
        <w:pStyle w:val="Odsekzoznamu"/>
        <w:numPr>
          <w:ilvl w:val="0"/>
          <w:numId w:val="7"/>
        </w:numPr>
        <w:spacing w:after="160" w:line="360" w:lineRule="auto"/>
        <w:jc w:val="both"/>
        <w:rPr>
          <w:rFonts w:ascii="Times New Roman" w:hAnsi="Times New Roman"/>
        </w:rPr>
      </w:pPr>
      <w:r w:rsidRPr="00AF0941">
        <w:rPr>
          <w:rFonts w:ascii="Times New Roman" w:hAnsi="Times New Roman"/>
        </w:rPr>
        <w:t>Spoločnosť Hviezdna 1, s.r.o., so sídlom Hviezdna 1, Bratislava – mestská časť Podunajské Biskupice, PSČ: 821 06, IČO: 50 530 143 (ďalej aj ako „</w:t>
      </w:r>
      <w:r w:rsidRPr="00AF0941">
        <w:rPr>
          <w:rFonts w:ascii="Times New Roman" w:hAnsi="Times New Roman"/>
          <w:b/>
        </w:rPr>
        <w:t>Hviezdna 1</w:t>
      </w:r>
      <w:r w:rsidRPr="00AF0941">
        <w:rPr>
          <w:rFonts w:ascii="Times New Roman" w:hAnsi="Times New Roman"/>
        </w:rPr>
        <w:t>“) je vlastníkom pozemkov, parcely reg. „C“, parc. č.  587/10 a 596/1, k. ú. Podunajské Biskupice zapísaných na LV č. 9140, (ďalej aj ako „</w:t>
      </w:r>
      <w:r w:rsidRPr="00AF0941">
        <w:rPr>
          <w:rFonts w:ascii="Times New Roman" w:hAnsi="Times New Roman"/>
          <w:b/>
        </w:rPr>
        <w:t>Pozemky 1</w:t>
      </w:r>
      <w:r w:rsidRPr="00AF0941">
        <w:rPr>
          <w:rFonts w:ascii="Times New Roman" w:hAnsi="Times New Roman"/>
        </w:rPr>
        <w:t>“),  a spoločnosť Hviezdna 2, s.r.o., so sídlom Hviezdna 1, Bratislava – mestská časť Podunajské Biskupice, PSČ: 821 06, IČO: 50 530 810 (ďalej aj ako „</w:t>
      </w:r>
      <w:r w:rsidRPr="00AF0941">
        <w:rPr>
          <w:rFonts w:ascii="Times New Roman" w:hAnsi="Times New Roman"/>
          <w:b/>
        </w:rPr>
        <w:t>Hviezdna 2</w:t>
      </w:r>
      <w:r w:rsidRPr="00AF0941">
        <w:rPr>
          <w:rFonts w:ascii="Times New Roman" w:hAnsi="Times New Roman"/>
        </w:rPr>
        <w:t>“) je vlastníkom pozemkov, parcely registra „C“, parc. č. 587/5, 587/6, 587/7 a 587/8, k. ú. Podunajské Biskupice, zapísaných na LV č. 9139, (ďalej aj ako „</w:t>
      </w:r>
      <w:r w:rsidRPr="00AF0941">
        <w:rPr>
          <w:rFonts w:ascii="Times New Roman" w:hAnsi="Times New Roman"/>
          <w:b/>
        </w:rPr>
        <w:t>Pozemky 2</w:t>
      </w:r>
      <w:r w:rsidRPr="00AF0941">
        <w:rPr>
          <w:rFonts w:ascii="Times New Roman" w:hAnsi="Times New Roman"/>
        </w:rPr>
        <w:t>“),   (ďalej spolu s Pozemkami 1 iba ako „</w:t>
      </w:r>
      <w:r w:rsidRPr="00AF0941">
        <w:rPr>
          <w:rFonts w:ascii="Times New Roman" w:hAnsi="Times New Roman"/>
          <w:b/>
        </w:rPr>
        <w:t>Pozemky</w:t>
      </w:r>
      <w:r w:rsidRPr="00AF0941">
        <w:rPr>
          <w:rFonts w:ascii="Times New Roman" w:hAnsi="Times New Roman"/>
        </w:rPr>
        <w:t>“);</w:t>
      </w:r>
    </w:p>
    <w:p w14:paraId="0912F2E8" w14:textId="77777777" w:rsidR="0046690E" w:rsidRDefault="0046690E" w:rsidP="0046690E">
      <w:pPr>
        <w:pStyle w:val="Odsekzoznamu"/>
        <w:spacing w:line="360" w:lineRule="auto"/>
        <w:jc w:val="both"/>
        <w:rPr>
          <w:rFonts w:ascii="Times New Roman" w:hAnsi="Times New Roman"/>
        </w:rPr>
      </w:pPr>
    </w:p>
    <w:p w14:paraId="36FD6AAD" w14:textId="77777777" w:rsidR="0046690E" w:rsidRDefault="0046690E" w:rsidP="0046690E">
      <w:pPr>
        <w:pStyle w:val="Odsekzoznamu"/>
        <w:numPr>
          <w:ilvl w:val="0"/>
          <w:numId w:val="7"/>
        </w:numPr>
        <w:spacing w:after="160" w:line="360" w:lineRule="auto"/>
        <w:jc w:val="both"/>
        <w:rPr>
          <w:rFonts w:ascii="Times New Roman" w:hAnsi="Times New Roman"/>
        </w:rPr>
      </w:pPr>
      <w:r w:rsidRPr="00AF0941">
        <w:rPr>
          <w:rFonts w:ascii="Times New Roman" w:hAnsi="Times New Roman"/>
        </w:rPr>
        <w:t>Spoločnosti Hviezdna 1 a Hviezdna 2 majú záujem na zlepšení podmienok parkovania obyvateľov Korytnickej ulice;</w:t>
      </w:r>
    </w:p>
    <w:p w14:paraId="32F231C2" w14:textId="77777777" w:rsidR="0046690E" w:rsidRPr="00664B86" w:rsidRDefault="0046690E" w:rsidP="0046690E">
      <w:pPr>
        <w:pStyle w:val="Odsekzoznamu"/>
        <w:spacing w:line="360" w:lineRule="auto"/>
        <w:ind w:left="0"/>
        <w:jc w:val="both"/>
        <w:rPr>
          <w:rFonts w:ascii="Times New Roman" w:hAnsi="Times New Roman"/>
        </w:rPr>
      </w:pPr>
    </w:p>
    <w:p w14:paraId="106BC130" w14:textId="77777777" w:rsidR="007A5970" w:rsidRDefault="0046690E" w:rsidP="0046690E">
      <w:pPr>
        <w:pStyle w:val="Odsekzoznamu"/>
        <w:numPr>
          <w:ilvl w:val="0"/>
          <w:numId w:val="7"/>
        </w:numPr>
        <w:spacing w:after="160" w:line="360" w:lineRule="auto"/>
        <w:jc w:val="both"/>
        <w:rPr>
          <w:rFonts w:ascii="Times New Roman" w:hAnsi="Times New Roman"/>
        </w:rPr>
      </w:pPr>
      <w:r w:rsidRPr="00AF0941">
        <w:rPr>
          <w:rFonts w:ascii="Times New Roman" w:hAnsi="Times New Roman"/>
        </w:rPr>
        <w:t xml:space="preserve">V zmysle územného plánu hl. mesta Slovenskej republiky Bratislavy, schváleného uznesením Mestského zastupiteľstva hlavného mesta SR Bratislavy č. 123/2007 zo dňa 31.05.2007 v znení </w:t>
      </w:r>
    </w:p>
    <w:p w14:paraId="10DEFC86" w14:textId="77777777" w:rsidR="007A5970" w:rsidRPr="007A5970" w:rsidRDefault="007A5970" w:rsidP="007A5970">
      <w:pPr>
        <w:pStyle w:val="Odsekzoznamu"/>
        <w:rPr>
          <w:rFonts w:ascii="Times New Roman" w:hAnsi="Times New Roman"/>
        </w:rPr>
      </w:pPr>
    </w:p>
    <w:p w14:paraId="558A48FD" w14:textId="77777777" w:rsidR="007A5970" w:rsidRDefault="007A5970" w:rsidP="007A5970">
      <w:pPr>
        <w:pStyle w:val="Odsekzoznamu"/>
        <w:spacing w:after="160" w:line="360" w:lineRule="auto"/>
        <w:jc w:val="both"/>
        <w:rPr>
          <w:rFonts w:ascii="Times New Roman" w:hAnsi="Times New Roman"/>
        </w:rPr>
      </w:pPr>
    </w:p>
    <w:p w14:paraId="351F0779" w14:textId="77777777" w:rsidR="0046690E" w:rsidRDefault="0046690E" w:rsidP="007A5970">
      <w:pPr>
        <w:pStyle w:val="Odsekzoznamu"/>
        <w:spacing w:after="160" w:line="360" w:lineRule="auto"/>
        <w:jc w:val="both"/>
        <w:rPr>
          <w:rFonts w:ascii="Times New Roman" w:hAnsi="Times New Roman"/>
        </w:rPr>
      </w:pPr>
      <w:r w:rsidRPr="00AF0941">
        <w:rPr>
          <w:rFonts w:ascii="Times New Roman" w:hAnsi="Times New Roman"/>
        </w:rPr>
        <w:t xml:space="preserve">zmien a doplnkov (ďalej len ako </w:t>
      </w:r>
      <w:r w:rsidRPr="00664B86">
        <w:rPr>
          <w:rFonts w:ascii="Times New Roman" w:hAnsi="Times New Roman"/>
        </w:rPr>
        <w:t>„Územný plán</w:t>
      </w:r>
      <w:r w:rsidRPr="00664B86">
        <w:rPr>
          <w:rFonts w:ascii="Times New Roman" w:hAnsi="Times New Roman"/>
          <w:bCs/>
        </w:rPr>
        <w:t xml:space="preserve"> BA</w:t>
      </w:r>
      <w:r w:rsidRPr="007C1AFE">
        <w:rPr>
          <w:rFonts w:ascii="Times New Roman" w:hAnsi="Times New Roman"/>
        </w:rPr>
        <w:t>“)</w:t>
      </w:r>
      <w:r w:rsidRPr="00AF0941">
        <w:rPr>
          <w:rFonts w:ascii="Times New Roman" w:hAnsi="Times New Roman"/>
        </w:rPr>
        <w:t xml:space="preserve">  patria Pozemky</w:t>
      </w:r>
      <w:r w:rsidRPr="00AF0941" w:rsidDel="006C540F">
        <w:rPr>
          <w:rFonts w:ascii="Times New Roman" w:hAnsi="Times New Roman"/>
        </w:rPr>
        <w:t xml:space="preserve"> </w:t>
      </w:r>
      <w:r w:rsidRPr="00AF0941">
        <w:rPr>
          <w:rFonts w:ascii="Times New Roman" w:hAnsi="Times New Roman"/>
        </w:rPr>
        <w:t>do funkcie 401 – územie športu, konkrétne šport, telovýchova a voľný čas. Táto funkcia je v zmysle Územného plánu BA definovaná ako plochy prevažne areálového charakteru s využitím pre šport, tvorené krytými a otvorenými športovými zariadeniami, športovými ihriskami slúžiacimi pre organizovanú telovýchovu, výkonnostný šport, amatérsky šport a územia slúžiace športovým aktivitám vo voľnom čase;</w:t>
      </w:r>
    </w:p>
    <w:p w14:paraId="026E8693" w14:textId="77777777" w:rsidR="0046690E" w:rsidRPr="00AF0941" w:rsidRDefault="0046690E" w:rsidP="0046690E">
      <w:pPr>
        <w:pStyle w:val="Odsekzoznamu"/>
        <w:spacing w:line="360" w:lineRule="auto"/>
        <w:jc w:val="both"/>
        <w:rPr>
          <w:rFonts w:ascii="Times New Roman" w:hAnsi="Times New Roman"/>
        </w:rPr>
      </w:pPr>
    </w:p>
    <w:p w14:paraId="652D722B" w14:textId="77777777" w:rsidR="0046690E" w:rsidRDefault="0046690E" w:rsidP="0046690E">
      <w:pPr>
        <w:pStyle w:val="Odsekzoznamu"/>
        <w:numPr>
          <w:ilvl w:val="0"/>
          <w:numId w:val="7"/>
        </w:numPr>
        <w:spacing w:after="160" w:line="360" w:lineRule="auto"/>
        <w:jc w:val="both"/>
        <w:rPr>
          <w:rFonts w:ascii="Times New Roman" w:hAnsi="Times New Roman"/>
        </w:rPr>
      </w:pPr>
      <w:r w:rsidRPr="00AF0941">
        <w:rPr>
          <w:rFonts w:ascii="Times New Roman" w:hAnsi="Times New Roman"/>
        </w:rPr>
        <w:t>Vybudovaním diaľničného obchvatu Bratislavy D4/R7 sa zmenila dostupnosť Podunajských Biskupíc a vzrástol rozvojový potenciál celej lokality;</w:t>
      </w:r>
    </w:p>
    <w:p w14:paraId="1B81C161" w14:textId="77777777" w:rsidR="0046690E" w:rsidRPr="00AF0941" w:rsidRDefault="0046690E" w:rsidP="0046690E">
      <w:pPr>
        <w:pStyle w:val="Odsekzoznamu"/>
        <w:spacing w:line="360" w:lineRule="auto"/>
        <w:ind w:left="0"/>
        <w:jc w:val="both"/>
        <w:rPr>
          <w:rFonts w:ascii="Times New Roman" w:hAnsi="Times New Roman"/>
        </w:rPr>
      </w:pPr>
    </w:p>
    <w:p w14:paraId="5BE463FA" w14:textId="77777777" w:rsidR="0046690E" w:rsidRDefault="0046690E" w:rsidP="0046690E">
      <w:pPr>
        <w:pStyle w:val="Odsekzoznamu"/>
        <w:numPr>
          <w:ilvl w:val="0"/>
          <w:numId w:val="7"/>
        </w:numPr>
        <w:spacing w:after="160" w:line="360" w:lineRule="auto"/>
        <w:jc w:val="both"/>
        <w:rPr>
          <w:rFonts w:ascii="Times New Roman" w:hAnsi="Times New Roman"/>
        </w:rPr>
      </w:pPr>
      <w:r w:rsidRPr="00AF0941">
        <w:rPr>
          <w:rFonts w:ascii="Times New Roman" w:hAnsi="Times New Roman"/>
        </w:rPr>
        <w:t>Pozemky svojím funkčným využitím v zmysle Územného plánu BA predstavujú športový areál celomestského významu;</w:t>
      </w:r>
    </w:p>
    <w:p w14:paraId="63DC616F" w14:textId="77777777" w:rsidR="0046690E" w:rsidRPr="00AF0941" w:rsidRDefault="0046690E" w:rsidP="0046690E">
      <w:pPr>
        <w:pStyle w:val="Odsekzoznamu"/>
        <w:spacing w:line="360" w:lineRule="auto"/>
        <w:jc w:val="both"/>
        <w:rPr>
          <w:rFonts w:ascii="Times New Roman" w:hAnsi="Times New Roman"/>
        </w:rPr>
      </w:pPr>
    </w:p>
    <w:p w14:paraId="1892C395" w14:textId="77777777" w:rsidR="0046690E" w:rsidRPr="00F85731" w:rsidRDefault="0046690E" w:rsidP="0046690E">
      <w:pPr>
        <w:pStyle w:val="Odsekzoznamu"/>
        <w:numPr>
          <w:ilvl w:val="0"/>
          <w:numId w:val="7"/>
        </w:numPr>
        <w:spacing w:after="160" w:line="360" w:lineRule="auto"/>
        <w:jc w:val="both"/>
        <w:rPr>
          <w:rFonts w:ascii="Times New Roman" w:hAnsi="Times New Roman"/>
        </w:rPr>
      </w:pPr>
      <w:r w:rsidRPr="00AF0941">
        <w:rPr>
          <w:rFonts w:ascii="Times New Roman" w:hAnsi="Times New Roman"/>
        </w:rPr>
        <w:t>V zmysle územného plánu zóny Podunajské Biskupice – Centrum (ďalej len “UP Zóny”), v znení zmien a doplnkov schváleného miestnym zastupiteľstvom dňa 26.5.2015 uznesením č. 61/2014-2018 a vyhláseným Všeobecne záväzným nariadením mestskej časti č. 5 / 2015, vo funkčno-priestorovom bloku 2.4. sú Pozemky stabilizovaným športovo-rekreačným areálom s prevahou otvorených ihrísk a športovísk. V zmysle UP Zóny je na Pozemkoch nasledovná regulácia intenzity využitia územia: a) maximálny koeficient zastavaných plôch objektami = 0,3, maximálny index nadzemných podlažných plôch = 0,7, minimálny podiel prírodných zelených plôch = 60%, maximálna podlažnosť objektov = 2-3 nadzemné podlažia v textovej časti;</w:t>
      </w:r>
    </w:p>
    <w:p w14:paraId="5165DFF4" w14:textId="77777777" w:rsidR="0046690E" w:rsidRPr="00F85731" w:rsidRDefault="0046690E" w:rsidP="0046690E">
      <w:pPr>
        <w:pStyle w:val="Odsekzoznamu"/>
        <w:spacing w:line="360" w:lineRule="auto"/>
        <w:ind w:left="0"/>
        <w:jc w:val="both"/>
        <w:rPr>
          <w:rFonts w:ascii="Times New Roman" w:hAnsi="Times New Roman"/>
        </w:rPr>
      </w:pPr>
    </w:p>
    <w:p w14:paraId="4C4D6FA7" w14:textId="77777777" w:rsidR="0046690E" w:rsidRDefault="0046690E" w:rsidP="0046690E">
      <w:pPr>
        <w:pStyle w:val="Odsekzoznamu"/>
        <w:numPr>
          <w:ilvl w:val="0"/>
          <w:numId w:val="7"/>
        </w:numPr>
        <w:spacing w:after="160" w:line="360" w:lineRule="auto"/>
        <w:jc w:val="both"/>
        <w:rPr>
          <w:rFonts w:ascii="Times New Roman" w:hAnsi="Times New Roman"/>
        </w:rPr>
      </w:pPr>
      <w:r w:rsidRPr="00AF0941">
        <w:rPr>
          <w:rFonts w:ascii="Times New Roman" w:hAnsi="Times New Roman"/>
        </w:rPr>
        <w:t>Podlažnosť uvedená v UP Zóny bola v r. 2014 do UP Zóny  zavedená na základe výšky existujúcich stavieb, alebo stavieb, ktoré existovali na Pozemkoch v minulosti a to bez konzultácie s vtedajším vlastníkom Pozemkov a bez akejkoľvek analýzy potenciálu Pozemkov a potrieb na výšku stavieb pre športový areál;</w:t>
      </w:r>
    </w:p>
    <w:p w14:paraId="51C1359B" w14:textId="77777777" w:rsidR="0046690E" w:rsidRPr="00AF0941" w:rsidRDefault="0046690E" w:rsidP="0046690E">
      <w:pPr>
        <w:pStyle w:val="Odsekzoznamu"/>
        <w:spacing w:after="160" w:line="360" w:lineRule="auto"/>
        <w:ind w:left="0"/>
        <w:jc w:val="both"/>
        <w:rPr>
          <w:rFonts w:ascii="Times New Roman" w:hAnsi="Times New Roman"/>
        </w:rPr>
      </w:pPr>
    </w:p>
    <w:p w14:paraId="7C325046" w14:textId="77777777" w:rsidR="0046690E" w:rsidRDefault="0046690E" w:rsidP="0046690E">
      <w:pPr>
        <w:pStyle w:val="Odsekzoznamu"/>
        <w:numPr>
          <w:ilvl w:val="0"/>
          <w:numId w:val="7"/>
        </w:numPr>
        <w:spacing w:after="160" w:line="360" w:lineRule="auto"/>
        <w:jc w:val="both"/>
        <w:rPr>
          <w:rFonts w:ascii="Times New Roman" w:hAnsi="Times New Roman"/>
        </w:rPr>
      </w:pPr>
      <w:r w:rsidRPr="00AF0941">
        <w:rPr>
          <w:rFonts w:ascii="Times New Roman" w:hAnsi="Times New Roman"/>
        </w:rPr>
        <w:t>Spoločnosti Hviezdna 1 a Hviezdna 2 plánujú na Pozemkoch v súlade s Územným plánom BA výstavbu projektu s názvom „Bratislavská športová akadémia“ (ďalej aj ako „</w:t>
      </w:r>
      <w:r w:rsidRPr="00AF0941">
        <w:rPr>
          <w:rFonts w:ascii="Times New Roman" w:hAnsi="Times New Roman"/>
          <w:b/>
          <w:bCs/>
        </w:rPr>
        <w:t>Projekt</w:t>
      </w:r>
      <w:r w:rsidRPr="00AF0941">
        <w:rPr>
          <w:rFonts w:ascii="Times New Roman" w:hAnsi="Times New Roman"/>
        </w:rPr>
        <w:t xml:space="preserve">“) podľa </w:t>
      </w:r>
      <w:r w:rsidRPr="00AF0941">
        <w:rPr>
          <w:rFonts w:ascii="Times New Roman" w:hAnsi="Times New Roman"/>
        </w:rPr>
        <w:lastRenderedPageBreak/>
        <w:t>projektovej dokumentácie vyhotovenej v Júly 2019, ktorá tvorí prílohu tohto Memoranda (ďalej aj ako „</w:t>
      </w:r>
      <w:r w:rsidRPr="00AF0941">
        <w:rPr>
          <w:rFonts w:ascii="Times New Roman" w:hAnsi="Times New Roman"/>
          <w:b/>
          <w:bCs/>
        </w:rPr>
        <w:t>Projektová dokumentácia</w:t>
      </w:r>
      <w:r w:rsidRPr="00AF0941">
        <w:rPr>
          <w:rFonts w:ascii="Times New Roman" w:hAnsi="Times New Roman"/>
        </w:rPr>
        <w:t>“);</w:t>
      </w:r>
    </w:p>
    <w:p w14:paraId="313E8CE2" w14:textId="77777777" w:rsidR="0046690E" w:rsidRPr="00AF0941" w:rsidRDefault="0046690E" w:rsidP="0046690E">
      <w:pPr>
        <w:pStyle w:val="Odsekzoznamu"/>
        <w:spacing w:line="360" w:lineRule="auto"/>
        <w:jc w:val="both"/>
        <w:rPr>
          <w:rFonts w:ascii="Times New Roman" w:hAnsi="Times New Roman"/>
        </w:rPr>
      </w:pPr>
    </w:p>
    <w:p w14:paraId="4CDDD7A0" w14:textId="613BF7EC" w:rsidR="0046690E" w:rsidRPr="00FF70C5" w:rsidRDefault="0046690E" w:rsidP="00FF70C5">
      <w:pPr>
        <w:pStyle w:val="Odsekzoznamu"/>
        <w:numPr>
          <w:ilvl w:val="0"/>
          <w:numId w:val="7"/>
        </w:numPr>
        <w:spacing w:after="160" w:line="360" w:lineRule="auto"/>
        <w:jc w:val="both"/>
        <w:rPr>
          <w:rFonts w:ascii="Times New Roman" w:hAnsi="Times New Roman"/>
        </w:rPr>
      </w:pPr>
      <w:r w:rsidRPr="00AF0941">
        <w:rPr>
          <w:rFonts w:ascii="Times New Roman" w:hAnsi="Times New Roman"/>
        </w:rPr>
        <w:t xml:space="preserve">Projekt pozostáva z i) multifunkčnej športovej haly, ii) 3 futbalových ihrísk, iii) domu športu, iv) ubytovania pre športovcov, v) spoločných priestorov. Multifunkčná hala v sebe zahŕňa halu v rozmeroch vyhovujúcich parametrom európskych líg pre volejbal, basketbal, hádzanú, floorbal, futsal, fitness, wellness, šatne pre športovcov, trénerov, delegátov, technické zázemie pre halu samotnú a futbalové ihriská, 25 metrový plavecký bazén a bazén pre “batoľatá”. Tri </w:t>
      </w:r>
      <w:r w:rsidRPr="00FF70C5">
        <w:rPr>
          <w:rFonts w:ascii="Times New Roman" w:hAnsi="Times New Roman"/>
        </w:rPr>
        <w:t>futbalové ihriská sa odlišujú kvalitou trávnatého povrchu a technickým vybavením. Futbalové ihrisko pri Dome športu je vybavené tribúnou a premietacím plátnom využiteľným aj pre komerčné účely a letné kino. Dom športu zahŕňa diagnosticko-regeneračné centrum s dôrazom na diagnostiku profesionálnych ale aj amatérskych športovcov s funkčným tréningom zameraným na rozvoj výkonnosti športovcov, regeneráciu a znižovanie negatívnych dôsledkov športových úrazov, tanečná sála, mentálny koučing, školiace stredisko a administratívne zázemie celého športového areálu. Ubytovanie pre športovcov zahŕňa ubytovanie v jedno- a dvojizbových bunkách s komunitnými priestormi ako sú herňa, jedáleň, spoločná kuchynka na poschodí. Spoločné priestory zahŕňajú rodinnú zónu s detským a work-outovým ihriskom, lezeckú stenu, výbeh pre psov, parkovacie plochy vedľa multifunkčnej športovej haly, parkovacie plochy vedľa domu športu prístupné verejnosti 24/7;</w:t>
      </w:r>
    </w:p>
    <w:p w14:paraId="75A60477" w14:textId="77777777" w:rsidR="0046690E" w:rsidRPr="00AF0941" w:rsidRDefault="0046690E" w:rsidP="0046690E">
      <w:pPr>
        <w:pStyle w:val="Odsekzoznamu"/>
        <w:spacing w:line="360" w:lineRule="auto"/>
        <w:jc w:val="both"/>
        <w:rPr>
          <w:rFonts w:ascii="Times New Roman" w:hAnsi="Times New Roman"/>
        </w:rPr>
      </w:pPr>
    </w:p>
    <w:p w14:paraId="7D064648" w14:textId="77777777" w:rsidR="0046690E" w:rsidRDefault="0046690E" w:rsidP="0046690E">
      <w:pPr>
        <w:pStyle w:val="Odsekzoznamu"/>
        <w:numPr>
          <w:ilvl w:val="0"/>
          <w:numId w:val="7"/>
        </w:numPr>
        <w:spacing w:after="160" w:line="360" w:lineRule="auto"/>
        <w:jc w:val="both"/>
        <w:rPr>
          <w:rFonts w:ascii="Times New Roman" w:hAnsi="Times New Roman"/>
        </w:rPr>
      </w:pPr>
      <w:r w:rsidRPr="00AF0941">
        <w:rPr>
          <w:rFonts w:ascii="Times New Roman" w:hAnsi="Times New Roman"/>
        </w:rPr>
        <w:t>Športový areál zabezpečí svoju prevádzku v súčinnosti so základnými, strednými školami pôsobiacimi predovšetkým v Podunajských Biskupiciach a Vrakuni, so športovými zväzmi pôsobiacimi na lokálnej a celoštátnej úrovni</w:t>
      </w:r>
      <w:r>
        <w:rPr>
          <w:rFonts w:ascii="Times New Roman" w:hAnsi="Times New Roman"/>
        </w:rPr>
        <w:t>, reprezentáciami SR a športovými klubmi</w:t>
      </w:r>
      <w:r w:rsidRPr="00AF0941">
        <w:rPr>
          <w:rFonts w:ascii="Times New Roman" w:hAnsi="Times New Roman"/>
        </w:rPr>
        <w:t xml:space="preserve"> s cieľom integrovať do športového života handicapovaných a telesne postihnutých;</w:t>
      </w:r>
    </w:p>
    <w:p w14:paraId="74C33E80" w14:textId="77777777" w:rsidR="0046690E" w:rsidRPr="00AF0941" w:rsidRDefault="0046690E" w:rsidP="0046690E">
      <w:pPr>
        <w:pStyle w:val="Odsekzoznamu"/>
        <w:spacing w:line="360" w:lineRule="auto"/>
        <w:ind w:left="0"/>
        <w:jc w:val="both"/>
        <w:rPr>
          <w:rFonts w:ascii="Times New Roman" w:hAnsi="Times New Roman"/>
        </w:rPr>
      </w:pPr>
    </w:p>
    <w:p w14:paraId="0141A891" w14:textId="77777777" w:rsidR="0046690E" w:rsidRDefault="0046690E" w:rsidP="0046690E">
      <w:pPr>
        <w:pStyle w:val="Odsekzoznamu"/>
        <w:numPr>
          <w:ilvl w:val="0"/>
          <w:numId w:val="7"/>
        </w:numPr>
        <w:spacing w:after="160" w:line="360" w:lineRule="auto"/>
        <w:jc w:val="both"/>
        <w:rPr>
          <w:rFonts w:ascii="Times New Roman" w:hAnsi="Times New Roman"/>
        </w:rPr>
      </w:pPr>
      <w:r w:rsidRPr="00AF0941">
        <w:rPr>
          <w:rFonts w:ascii="Times New Roman" w:hAnsi="Times New Roman"/>
        </w:rPr>
        <w:t>V záujme vytvorenia komplexného areálu funkčne nezávislého od existencie a prevádzky iných zariadení je potrebné vybudovanie dostatočných ubytovacích kapacít pre mimo bratislavských športovcov;</w:t>
      </w:r>
    </w:p>
    <w:p w14:paraId="4EEC8416" w14:textId="77777777" w:rsidR="0046690E" w:rsidRDefault="0046690E" w:rsidP="0046690E">
      <w:pPr>
        <w:pStyle w:val="Odsekzoznamu"/>
        <w:spacing w:after="160" w:line="360" w:lineRule="auto"/>
        <w:ind w:left="0"/>
        <w:jc w:val="both"/>
        <w:rPr>
          <w:rFonts w:ascii="Times New Roman" w:hAnsi="Times New Roman"/>
        </w:rPr>
      </w:pPr>
    </w:p>
    <w:p w14:paraId="62942FC9" w14:textId="77777777" w:rsidR="0046690E" w:rsidRPr="00664B86" w:rsidRDefault="0046690E" w:rsidP="0046690E">
      <w:pPr>
        <w:pStyle w:val="Odsekzoznamu"/>
        <w:numPr>
          <w:ilvl w:val="0"/>
          <w:numId w:val="7"/>
        </w:numPr>
        <w:spacing w:after="160" w:line="360" w:lineRule="auto"/>
        <w:jc w:val="both"/>
        <w:rPr>
          <w:rFonts w:ascii="Times New Roman" w:hAnsi="Times New Roman"/>
        </w:rPr>
      </w:pPr>
      <w:r w:rsidRPr="00664B86">
        <w:rPr>
          <w:rFonts w:ascii="Times New Roman" w:hAnsi="Times New Roman"/>
        </w:rPr>
        <w:t xml:space="preserve">Z dôvodu potreby vybudovania dostatočného počtu ubytovacích kapacít spoločnosť Hviezdna 1 požiadala Mestskú časť o zmenu UP Zóny v časti Pozemku 1 a to v regulatíve podlažnosť zo súčasných 2 na 8 podlaží. </w:t>
      </w:r>
      <w:r>
        <w:rPr>
          <w:rFonts w:ascii="Times New Roman" w:hAnsi="Times New Roman"/>
        </w:rPr>
        <w:t xml:space="preserve">V rámci </w:t>
      </w:r>
      <w:r w:rsidRPr="00664B86">
        <w:rPr>
          <w:rFonts w:ascii="Times New Roman" w:hAnsi="Times New Roman"/>
        </w:rPr>
        <w:t xml:space="preserve">Projektu </w:t>
      </w:r>
      <w:r>
        <w:rPr>
          <w:rFonts w:ascii="Times New Roman" w:hAnsi="Times New Roman"/>
        </w:rPr>
        <w:t>budú</w:t>
      </w:r>
      <w:r w:rsidRPr="00664B86">
        <w:rPr>
          <w:rFonts w:ascii="Times New Roman" w:hAnsi="Times New Roman"/>
        </w:rPr>
        <w:t xml:space="preserve"> vybudovan</w:t>
      </w:r>
      <w:r>
        <w:rPr>
          <w:rFonts w:ascii="Times New Roman" w:hAnsi="Times New Roman"/>
        </w:rPr>
        <w:t>é</w:t>
      </w:r>
      <w:r w:rsidRPr="00664B86">
        <w:rPr>
          <w:rFonts w:ascii="Times New Roman" w:hAnsi="Times New Roman"/>
        </w:rPr>
        <w:t xml:space="preserve"> parkovac</w:t>
      </w:r>
      <w:r>
        <w:rPr>
          <w:rFonts w:ascii="Times New Roman" w:hAnsi="Times New Roman"/>
        </w:rPr>
        <w:t>ie</w:t>
      </w:r>
      <w:r w:rsidRPr="00664B86">
        <w:rPr>
          <w:rFonts w:ascii="Times New Roman" w:hAnsi="Times New Roman"/>
        </w:rPr>
        <w:t xml:space="preserve"> pl</w:t>
      </w:r>
      <w:r>
        <w:rPr>
          <w:rFonts w:ascii="Times New Roman" w:hAnsi="Times New Roman"/>
        </w:rPr>
        <w:t>ochy</w:t>
      </w:r>
      <w:r w:rsidRPr="00664B86">
        <w:rPr>
          <w:rFonts w:ascii="Times New Roman" w:hAnsi="Times New Roman"/>
        </w:rPr>
        <w:t xml:space="preserve"> a to: </w:t>
      </w:r>
    </w:p>
    <w:p w14:paraId="69FA179F" w14:textId="77777777" w:rsidR="0046690E" w:rsidRPr="00AF0941" w:rsidRDefault="0046690E" w:rsidP="0046690E">
      <w:pPr>
        <w:numPr>
          <w:ilvl w:val="0"/>
          <w:numId w:val="6"/>
        </w:numPr>
        <w:spacing w:after="0" w:line="360" w:lineRule="auto"/>
        <w:ind w:left="1134"/>
        <w:jc w:val="both"/>
        <w:rPr>
          <w:rFonts w:ascii="Times New Roman" w:hAnsi="Times New Roman"/>
        </w:rPr>
      </w:pPr>
      <w:r w:rsidRPr="00AF0941">
        <w:rPr>
          <w:rFonts w:ascii="Times New Roman" w:hAnsi="Times New Roman"/>
        </w:rPr>
        <w:t>Parkovacia plocha s počtom 52+4 státí vedľa multifunkčnej haly a státia pred halou v počte:26+4,</w:t>
      </w:r>
    </w:p>
    <w:p w14:paraId="3A69144A" w14:textId="77777777" w:rsidR="0046690E" w:rsidRPr="00AF0941" w:rsidRDefault="0046690E" w:rsidP="0046690E">
      <w:pPr>
        <w:numPr>
          <w:ilvl w:val="0"/>
          <w:numId w:val="6"/>
        </w:numPr>
        <w:spacing w:after="0" w:line="360" w:lineRule="auto"/>
        <w:ind w:left="1134"/>
        <w:jc w:val="both"/>
        <w:rPr>
          <w:rFonts w:ascii="Times New Roman" w:hAnsi="Times New Roman"/>
          <w:lang w:val="pl-PL"/>
        </w:rPr>
      </w:pPr>
      <w:r w:rsidRPr="00AF0941">
        <w:rPr>
          <w:rFonts w:ascii="Times New Roman" w:hAnsi="Times New Roman"/>
          <w:lang w:val="pl-PL"/>
        </w:rPr>
        <w:t>Parkovacie státia pri Dome športu v počte: 27+1,</w:t>
      </w:r>
    </w:p>
    <w:p w14:paraId="6C3C3971" w14:textId="77777777" w:rsidR="0046690E" w:rsidRPr="00AF0941" w:rsidRDefault="0046690E" w:rsidP="0046690E">
      <w:pPr>
        <w:numPr>
          <w:ilvl w:val="0"/>
          <w:numId w:val="6"/>
        </w:numPr>
        <w:spacing w:after="0" w:line="360" w:lineRule="auto"/>
        <w:ind w:left="1134"/>
        <w:jc w:val="both"/>
        <w:rPr>
          <w:rFonts w:ascii="Times New Roman" w:hAnsi="Times New Roman"/>
          <w:lang w:val="pl-PL"/>
        </w:rPr>
      </w:pPr>
      <w:r w:rsidRPr="00AF0941">
        <w:rPr>
          <w:rFonts w:ascii="Times New Roman" w:hAnsi="Times New Roman"/>
          <w:lang w:val="pl-PL"/>
        </w:rPr>
        <w:t>Parkovacie státia v podzemnej garáži Domu športu v počte: 64+10;</w:t>
      </w:r>
    </w:p>
    <w:p w14:paraId="5D7486BB" w14:textId="77777777" w:rsidR="0046690E" w:rsidRPr="00AF0941" w:rsidRDefault="0046690E" w:rsidP="0046690E">
      <w:pPr>
        <w:numPr>
          <w:ilvl w:val="0"/>
          <w:numId w:val="6"/>
        </w:numPr>
        <w:spacing w:after="0" w:line="360" w:lineRule="auto"/>
        <w:ind w:left="1134"/>
        <w:jc w:val="both"/>
        <w:rPr>
          <w:rFonts w:ascii="Times New Roman" w:hAnsi="Times New Roman"/>
          <w:lang w:val="pl-PL"/>
        </w:rPr>
      </w:pPr>
      <w:r w:rsidRPr="00AF0941">
        <w:rPr>
          <w:rFonts w:ascii="Times New Roman" w:hAnsi="Times New Roman"/>
          <w:lang w:val="pl-PL"/>
        </w:rPr>
        <w:t>Parkovacie státia v podzemnej garáži budov na ubytovanie športovcov v počte:134+6</w:t>
      </w:r>
    </w:p>
    <w:p w14:paraId="5A619650" w14:textId="77777777" w:rsidR="0046690E" w:rsidRPr="00AF0941" w:rsidRDefault="0046690E" w:rsidP="0046690E">
      <w:pPr>
        <w:numPr>
          <w:ilvl w:val="0"/>
          <w:numId w:val="6"/>
        </w:numPr>
        <w:spacing w:after="0" w:line="360" w:lineRule="auto"/>
        <w:ind w:left="1134"/>
        <w:jc w:val="both"/>
        <w:rPr>
          <w:rFonts w:ascii="Times New Roman" w:hAnsi="Times New Roman"/>
          <w:lang w:val="pl-PL"/>
        </w:rPr>
      </w:pPr>
      <w:r w:rsidRPr="00AF0941">
        <w:rPr>
          <w:rFonts w:ascii="Times New Roman" w:hAnsi="Times New Roman"/>
          <w:lang w:val="pl-PL"/>
        </w:rPr>
        <w:t>Parkovacie státia pred budovou na ubytovanie športovcov v počte: 30</w:t>
      </w:r>
    </w:p>
    <w:p w14:paraId="6CD067DB" w14:textId="77777777" w:rsidR="0046690E" w:rsidRDefault="0046690E" w:rsidP="0046690E">
      <w:pPr>
        <w:spacing w:line="360" w:lineRule="auto"/>
        <w:jc w:val="both"/>
        <w:rPr>
          <w:rFonts w:ascii="Times New Roman" w:hAnsi="Times New Roman"/>
          <w:lang w:val="pl-PL"/>
        </w:rPr>
      </w:pPr>
      <w:r w:rsidRPr="00AF0941">
        <w:rPr>
          <w:rFonts w:ascii="Times New Roman" w:hAnsi="Times New Roman"/>
          <w:lang w:val="pl-PL"/>
        </w:rPr>
        <w:lastRenderedPageBreak/>
        <w:t xml:space="preserve">                      (čísla uvedené za + predstavujú parkovacie státia pre ZŤP)</w:t>
      </w:r>
    </w:p>
    <w:p w14:paraId="122D32E0" w14:textId="43ECA82C" w:rsidR="0046690E" w:rsidRPr="00FF70C5" w:rsidRDefault="0046690E" w:rsidP="0046690E">
      <w:pPr>
        <w:pStyle w:val="Odsekzoznamu"/>
        <w:numPr>
          <w:ilvl w:val="0"/>
          <w:numId w:val="7"/>
        </w:numPr>
        <w:spacing w:after="160" w:line="360" w:lineRule="auto"/>
        <w:jc w:val="both"/>
        <w:rPr>
          <w:rFonts w:ascii="Times New Roman" w:hAnsi="Times New Roman"/>
          <w:lang w:val="pl-PL"/>
        </w:rPr>
      </w:pPr>
      <w:r w:rsidRPr="00664B86">
        <w:rPr>
          <w:rFonts w:ascii="Times New Roman" w:hAnsi="Times New Roman"/>
        </w:rPr>
        <w:t>Úspešnou realizáciou Projektu sa naplnia ciele a potenciál územného plánovania v danej lokalite;</w:t>
      </w:r>
    </w:p>
    <w:p w14:paraId="1E50244A" w14:textId="65257D26" w:rsidR="00E653D0" w:rsidRPr="00B45E3D" w:rsidRDefault="00A409CE" w:rsidP="00F7268E">
      <w:pPr>
        <w:pStyle w:val="Odsekzoznamu"/>
        <w:numPr>
          <w:ilvl w:val="0"/>
          <w:numId w:val="7"/>
        </w:numPr>
        <w:spacing w:before="120" w:after="160" w:line="360" w:lineRule="auto"/>
        <w:ind w:right="-426"/>
        <w:jc w:val="both"/>
        <w:rPr>
          <w:rFonts w:ascii="Times New Roman" w:hAnsi="Times New Roman"/>
          <w:color w:val="FF0000"/>
          <w:lang w:val="pl-PL"/>
        </w:rPr>
      </w:pPr>
      <w:r w:rsidRPr="00B45E3D">
        <w:rPr>
          <w:rFonts w:ascii="Times New Roman" w:hAnsi="Times New Roman"/>
          <w:color w:val="FF0000"/>
          <w:lang w:val="pl-PL"/>
        </w:rPr>
        <w:t xml:space="preserve">Na základe uznesenia miestneho zastupiteľstva č. 247/2018-2022 zo dňa 8.12.2020 zmluvné strany uzatvorili </w:t>
      </w:r>
      <w:r w:rsidR="00E653D0" w:rsidRPr="00B45E3D">
        <w:rPr>
          <w:rFonts w:ascii="Times New Roman" w:hAnsi="Times New Roman"/>
          <w:color w:val="FF0000"/>
          <w:lang w:val="pl-PL"/>
        </w:rPr>
        <w:t xml:space="preserve">dňa </w:t>
      </w:r>
      <w:r w:rsidR="001B4DB2" w:rsidRPr="00B45E3D">
        <w:rPr>
          <w:rFonts w:ascii="Times New Roman" w:hAnsi="Times New Roman"/>
          <w:color w:val="FF0000"/>
          <w:lang w:val="pl-PL"/>
        </w:rPr>
        <w:t>1</w:t>
      </w:r>
      <w:r w:rsidR="003E0608" w:rsidRPr="00B45E3D">
        <w:rPr>
          <w:rFonts w:ascii="Times New Roman" w:hAnsi="Times New Roman"/>
          <w:color w:val="FF0000"/>
          <w:lang w:val="pl-PL"/>
        </w:rPr>
        <w:t>6</w:t>
      </w:r>
      <w:r w:rsidR="001B4DB2" w:rsidRPr="00B45E3D">
        <w:rPr>
          <w:rFonts w:ascii="Times New Roman" w:hAnsi="Times New Roman"/>
          <w:color w:val="FF0000"/>
          <w:lang w:val="pl-PL"/>
        </w:rPr>
        <w:t>.12.202</w:t>
      </w:r>
      <w:r w:rsidR="004C2CA9" w:rsidRPr="00B45E3D">
        <w:rPr>
          <w:rFonts w:ascii="Times New Roman" w:hAnsi="Times New Roman"/>
          <w:color w:val="FF0000"/>
          <w:lang w:val="pl-PL"/>
        </w:rPr>
        <w:t>0</w:t>
      </w:r>
      <w:r w:rsidR="001B4DB2" w:rsidRPr="00B45E3D">
        <w:rPr>
          <w:rFonts w:ascii="Times New Roman" w:hAnsi="Times New Roman"/>
          <w:color w:val="FF0000"/>
          <w:lang w:val="pl-PL"/>
        </w:rPr>
        <w:t xml:space="preserve"> Memorandum o spolupráci, ktoré upravovalo </w:t>
      </w:r>
      <w:r w:rsidR="00C6319A" w:rsidRPr="00B45E3D">
        <w:rPr>
          <w:rFonts w:ascii="Times New Roman" w:hAnsi="Times New Roman"/>
          <w:color w:val="FF0000"/>
          <w:lang w:val="pl-PL"/>
        </w:rPr>
        <w:t>postup a záväzky zmluvných strán potrebn</w:t>
      </w:r>
      <w:r w:rsidR="00A478D9" w:rsidRPr="00B45E3D">
        <w:rPr>
          <w:rFonts w:ascii="Times New Roman" w:hAnsi="Times New Roman"/>
          <w:color w:val="FF0000"/>
          <w:lang w:val="pl-PL"/>
        </w:rPr>
        <w:t>é na zmenu Územného plánu Zóny Centrum – Podunajské Biskupice a realizáciu Projektu</w:t>
      </w:r>
      <w:r w:rsidR="005C1329" w:rsidRPr="00B45E3D">
        <w:rPr>
          <w:rFonts w:ascii="Times New Roman" w:hAnsi="Times New Roman"/>
          <w:color w:val="FF0000"/>
          <w:lang w:val="pl-PL"/>
        </w:rPr>
        <w:t xml:space="preserve">. </w:t>
      </w:r>
      <w:r w:rsidR="001F7AC6" w:rsidRPr="00B45E3D">
        <w:rPr>
          <w:rFonts w:ascii="Times New Roman" w:hAnsi="Times New Roman"/>
          <w:color w:val="FF0000"/>
          <w:lang w:val="pl-PL"/>
        </w:rPr>
        <w:t>V</w:t>
      </w:r>
      <w:r w:rsidR="0042390C" w:rsidRPr="00B45E3D">
        <w:rPr>
          <w:rFonts w:ascii="Times New Roman" w:hAnsi="Times New Roman"/>
          <w:color w:val="FF0000"/>
          <w:lang w:val="pl-PL"/>
        </w:rPr>
        <w:t xml:space="preserve"> zmysle </w:t>
      </w:r>
      <w:r w:rsidR="003E0608" w:rsidRPr="00B45E3D">
        <w:rPr>
          <w:rFonts w:ascii="Times New Roman" w:hAnsi="Times New Roman"/>
          <w:color w:val="FF0000"/>
          <w:lang w:val="pl-PL"/>
        </w:rPr>
        <w:t xml:space="preserve">článku 3 bod 3, písm.b) </w:t>
      </w:r>
      <w:r w:rsidR="0042390C" w:rsidRPr="00B45E3D">
        <w:rPr>
          <w:rFonts w:ascii="Times New Roman" w:hAnsi="Times New Roman"/>
          <w:color w:val="FF0000"/>
          <w:lang w:val="pl-PL"/>
        </w:rPr>
        <w:t>Memoranda</w:t>
      </w:r>
      <w:r w:rsidR="003E0608" w:rsidRPr="00B45E3D">
        <w:rPr>
          <w:rFonts w:ascii="Times New Roman" w:hAnsi="Times New Roman"/>
          <w:color w:val="FF0000"/>
          <w:lang w:val="pl-PL"/>
        </w:rPr>
        <w:t xml:space="preserve"> zmluvné strany sa dohodli, že toto Memorandum zaniká, ak ani v dodatočnej lehote najneskôr do konca marca 2021 nedôjde k platnej a účinnej Zmene územného plánu PD, na základe ktorej bude možná výstavba Projektu podľa Projektovej dokumentácie Memorandum zaniká k 1.4.2021 </w:t>
      </w:r>
      <w:r w:rsidR="0042390C" w:rsidRPr="00B45E3D">
        <w:rPr>
          <w:rFonts w:ascii="Times New Roman" w:hAnsi="Times New Roman"/>
          <w:color w:val="FF0000"/>
          <w:lang w:val="pl-PL"/>
        </w:rPr>
        <w:t xml:space="preserve"> </w:t>
      </w:r>
    </w:p>
    <w:p w14:paraId="542BE0C5" w14:textId="26CA0D28" w:rsidR="007979DB" w:rsidRPr="00B45E3D" w:rsidRDefault="007979DB" w:rsidP="00F7268E">
      <w:pPr>
        <w:pStyle w:val="Odsekzoznamu"/>
        <w:numPr>
          <w:ilvl w:val="0"/>
          <w:numId w:val="7"/>
        </w:numPr>
        <w:spacing w:before="120" w:after="160" w:line="360" w:lineRule="auto"/>
        <w:ind w:right="-426"/>
        <w:jc w:val="both"/>
        <w:rPr>
          <w:rFonts w:ascii="Times New Roman" w:hAnsi="Times New Roman"/>
          <w:color w:val="FF0000"/>
          <w:lang w:val="pl-PL"/>
        </w:rPr>
      </w:pPr>
      <w:r w:rsidRPr="00B45E3D">
        <w:rPr>
          <w:rFonts w:ascii="Times New Roman" w:hAnsi="Times New Roman"/>
          <w:color w:val="FF0000"/>
          <w:lang w:val="pl-PL"/>
        </w:rPr>
        <w:t>Dňa 13.1.2021, vzhľadom na aktuálnu epidemiologickú situáciu sa uskutočnila online verejná prezentácia materiálu</w:t>
      </w:r>
      <w:r w:rsidR="005523B4" w:rsidRPr="00B45E3D">
        <w:rPr>
          <w:rFonts w:ascii="Times New Roman" w:hAnsi="Times New Roman"/>
          <w:color w:val="FF0000"/>
          <w:lang w:val="pl-PL"/>
        </w:rPr>
        <w:t xml:space="preserve"> Zmien a doplnkov územného plánu zóny Podunajské Biskupice </w:t>
      </w:r>
      <w:r w:rsidR="00DA3C1C" w:rsidRPr="00B45E3D">
        <w:rPr>
          <w:rFonts w:ascii="Times New Roman" w:hAnsi="Times New Roman"/>
          <w:color w:val="FF0000"/>
          <w:lang w:val="pl-PL"/>
        </w:rPr>
        <w:t>–</w:t>
      </w:r>
      <w:r w:rsidR="005523B4" w:rsidRPr="00B45E3D">
        <w:rPr>
          <w:rFonts w:ascii="Times New Roman" w:hAnsi="Times New Roman"/>
          <w:color w:val="FF0000"/>
          <w:lang w:val="pl-PL"/>
        </w:rPr>
        <w:t xml:space="preserve"> Centrum</w:t>
      </w:r>
      <w:r w:rsidR="00DA3C1C" w:rsidRPr="00B45E3D">
        <w:rPr>
          <w:rFonts w:ascii="Times New Roman" w:hAnsi="Times New Roman"/>
          <w:color w:val="FF0000"/>
          <w:lang w:val="pl-PL"/>
        </w:rPr>
        <w:t xml:space="preserve"> č. 04</w:t>
      </w:r>
      <w:r w:rsidR="00407798" w:rsidRPr="00B45E3D">
        <w:rPr>
          <w:rFonts w:ascii="Times New Roman" w:hAnsi="Times New Roman"/>
          <w:color w:val="FF0000"/>
          <w:lang w:val="pl-PL"/>
        </w:rPr>
        <w:t>/2020</w:t>
      </w:r>
      <w:r w:rsidRPr="00B45E3D">
        <w:rPr>
          <w:rFonts w:ascii="Times New Roman" w:hAnsi="Times New Roman"/>
          <w:color w:val="FF0000"/>
          <w:lang w:val="pl-PL"/>
        </w:rPr>
        <w:t xml:space="preserve"> za účasti jej spracovateľa a obstarávateľa a zástupcov mestskej časti,  na ktorej bol poskytnutý odborný výklad návrhu ZaD č. 4/2020,  samostatne pre  </w:t>
      </w:r>
      <w:r w:rsidR="00AC6475" w:rsidRPr="00B45E3D">
        <w:rPr>
          <w:rFonts w:ascii="Times New Roman" w:hAnsi="Times New Roman"/>
          <w:color w:val="FF0000"/>
          <w:lang w:val="pl-PL"/>
        </w:rPr>
        <w:t xml:space="preserve">(i) </w:t>
      </w:r>
      <w:r w:rsidRPr="00B45E3D">
        <w:rPr>
          <w:rFonts w:ascii="Times New Roman" w:hAnsi="Times New Roman"/>
          <w:color w:val="FF0000"/>
          <w:lang w:val="pl-PL"/>
        </w:rPr>
        <w:t>dotknuté orgány a správcov a vlastníkov verejného a technického vybavenia územia a samostatne pre</w:t>
      </w:r>
      <w:r w:rsidR="00AC6475" w:rsidRPr="00B45E3D">
        <w:rPr>
          <w:rFonts w:ascii="Times New Roman" w:hAnsi="Times New Roman"/>
          <w:color w:val="FF0000"/>
          <w:lang w:val="pl-PL"/>
        </w:rPr>
        <w:t xml:space="preserve"> (ii)</w:t>
      </w:r>
      <w:r w:rsidRPr="00B45E3D">
        <w:rPr>
          <w:rFonts w:ascii="Times New Roman" w:hAnsi="Times New Roman"/>
          <w:color w:val="FF0000"/>
          <w:lang w:val="pl-PL"/>
        </w:rPr>
        <w:t xml:space="preserve"> verejnosť a vlastníkov pozemkov, na ktorých sa navrhujú nové regulatívy využitia územia. </w:t>
      </w:r>
    </w:p>
    <w:p w14:paraId="19DCA409" w14:textId="79F7DEDE" w:rsidR="00A5751C" w:rsidRPr="00B45E3D" w:rsidRDefault="00DA46B2" w:rsidP="00FF70C5">
      <w:pPr>
        <w:pStyle w:val="Odsekzoznamu"/>
        <w:numPr>
          <w:ilvl w:val="0"/>
          <w:numId w:val="7"/>
        </w:numPr>
        <w:spacing w:before="120" w:after="160" w:line="360" w:lineRule="auto"/>
        <w:ind w:right="-426"/>
        <w:jc w:val="both"/>
        <w:rPr>
          <w:rFonts w:ascii="Times New Roman" w:hAnsi="Times New Roman"/>
          <w:color w:val="FF0000"/>
          <w:lang w:val="pl-PL"/>
        </w:rPr>
      </w:pPr>
      <w:r w:rsidRPr="00B45E3D">
        <w:rPr>
          <w:rFonts w:ascii="Times New Roman" w:hAnsi="Times New Roman"/>
          <w:color w:val="FF0000"/>
          <w:lang w:val="pl-PL"/>
        </w:rPr>
        <w:t>V termíne od 10.2.2021</w:t>
      </w:r>
      <w:r w:rsidR="00D46EB4" w:rsidRPr="00B45E3D">
        <w:rPr>
          <w:rFonts w:ascii="Times New Roman" w:hAnsi="Times New Roman"/>
          <w:color w:val="FF0000"/>
          <w:lang w:val="pl-PL"/>
        </w:rPr>
        <w:t xml:space="preserve"> a 22.2.2021</w:t>
      </w:r>
      <w:r w:rsidRPr="00B45E3D">
        <w:rPr>
          <w:rFonts w:ascii="Times New Roman" w:hAnsi="Times New Roman"/>
          <w:color w:val="FF0000"/>
          <w:lang w:val="pl-PL"/>
        </w:rPr>
        <w:t>sa uskutočnili</w:t>
      </w:r>
      <w:r w:rsidR="00D46EB4" w:rsidRPr="00B45E3D">
        <w:rPr>
          <w:rFonts w:ascii="Times New Roman" w:hAnsi="Times New Roman"/>
          <w:color w:val="FF0000"/>
          <w:lang w:val="pl-PL"/>
        </w:rPr>
        <w:t xml:space="preserve"> online formou</w:t>
      </w:r>
      <w:r w:rsidRPr="00B45E3D">
        <w:rPr>
          <w:rFonts w:ascii="Times New Roman" w:hAnsi="Times New Roman"/>
          <w:color w:val="FF0000"/>
          <w:lang w:val="pl-PL"/>
        </w:rPr>
        <w:t xml:space="preserve"> dorokovania</w:t>
      </w:r>
      <w:r w:rsidR="00D46EB4" w:rsidRPr="00B45E3D">
        <w:rPr>
          <w:rFonts w:ascii="Times New Roman" w:hAnsi="Times New Roman"/>
          <w:color w:val="FF0000"/>
          <w:lang w:val="pl-PL"/>
        </w:rPr>
        <w:t xml:space="preserve"> </w:t>
      </w:r>
      <w:r w:rsidRPr="00B45E3D">
        <w:rPr>
          <w:rFonts w:ascii="Times New Roman" w:hAnsi="Times New Roman"/>
          <w:color w:val="FF0000"/>
          <w:lang w:val="pl-PL"/>
        </w:rPr>
        <w:t>stanovísk</w:t>
      </w:r>
      <w:r w:rsidR="0070620F" w:rsidRPr="00B45E3D">
        <w:rPr>
          <w:rFonts w:ascii="Times New Roman" w:hAnsi="Times New Roman"/>
          <w:color w:val="FF0000"/>
          <w:lang w:val="pl-PL"/>
        </w:rPr>
        <w:t xml:space="preserve"> s občanmi</w:t>
      </w:r>
      <w:r w:rsidRPr="00B45E3D">
        <w:rPr>
          <w:rFonts w:ascii="Times New Roman" w:hAnsi="Times New Roman"/>
          <w:color w:val="FF0000"/>
          <w:lang w:val="pl-PL"/>
        </w:rPr>
        <w:t>, ktoré neboli obstarávateľom zohľadnené</w:t>
      </w:r>
      <w:r w:rsidR="002C13B8" w:rsidRPr="00B45E3D">
        <w:rPr>
          <w:rFonts w:ascii="Times New Roman" w:hAnsi="Times New Roman"/>
          <w:color w:val="FF0000"/>
          <w:lang w:val="pl-PL"/>
        </w:rPr>
        <w:t xml:space="preserve"> v návrhu Zmien a doplnkov územného plánu zóny Podunajské Biskupice – Centrum č. 04/2020;</w:t>
      </w:r>
    </w:p>
    <w:p w14:paraId="3D49F970" w14:textId="34BF7615" w:rsidR="002C13B8" w:rsidRPr="00B45E3D" w:rsidRDefault="00F3158A" w:rsidP="002C13B8">
      <w:pPr>
        <w:pStyle w:val="Odsekzoznamu"/>
        <w:numPr>
          <w:ilvl w:val="0"/>
          <w:numId w:val="7"/>
        </w:numPr>
        <w:spacing w:after="160" w:line="360" w:lineRule="auto"/>
        <w:jc w:val="both"/>
        <w:rPr>
          <w:rFonts w:ascii="Times New Roman" w:hAnsi="Times New Roman"/>
          <w:color w:val="FF0000"/>
          <w:lang w:val="pl-PL"/>
        </w:rPr>
      </w:pPr>
      <w:r w:rsidRPr="00B45E3D">
        <w:rPr>
          <w:rFonts w:ascii="Times New Roman" w:hAnsi="Times New Roman"/>
          <w:color w:val="FF0000"/>
          <w:lang w:val="pl-PL"/>
        </w:rPr>
        <w:t xml:space="preserve">Dňa </w:t>
      </w:r>
      <w:r w:rsidR="00AD70EB" w:rsidRPr="00B45E3D">
        <w:rPr>
          <w:rFonts w:ascii="Times New Roman" w:hAnsi="Times New Roman"/>
          <w:color w:val="FF0000"/>
          <w:lang w:val="pl-PL"/>
        </w:rPr>
        <w:t>08.02.2021</w:t>
      </w:r>
      <w:r w:rsidR="00D9043B" w:rsidRPr="00B45E3D">
        <w:rPr>
          <w:rFonts w:ascii="Times New Roman" w:hAnsi="Times New Roman"/>
          <w:color w:val="FF0000"/>
          <w:lang w:val="pl-PL"/>
        </w:rPr>
        <w:t xml:space="preserve"> sa uskutočnilo rokovanie so zástupcami magistrátu hl.</w:t>
      </w:r>
      <w:r w:rsidR="00BB0C72" w:rsidRPr="00B45E3D">
        <w:rPr>
          <w:rFonts w:ascii="Times New Roman" w:hAnsi="Times New Roman"/>
          <w:color w:val="FF0000"/>
          <w:lang w:val="pl-PL"/>
        </w:rPr>
        <w:t xml:space="preserve"> </w:t>
      </w:r>
      <w:r w:rsidR="00D9043B" w:rsidRPr="00B45E3D">
        <w:rPr>
          <w:rFonts w:ascii="Times New Roman" w:hAnsi="Times New Roman"/>
          <w:color w:val="FF0000"/>
          <w:lang w:val="pl-PL"/>
        </w:rPr>
        <w:t>m. SR Bratislavy</w:t>
      </w:r>
      <w:r w:rsidR="008B32B8" w:rsidRPr="00B45E3D">
        <w:rPr>
          <w:rFonts w:ascii="Times New Roman" w:hAnsi="Times New Roman"/>
          <w:color w:val="FF0000"/>
          <w:lang w:val="pl-PL"/>
        </w:rPr>
        <w:t xml:space="preserve"> </w:t>
      </w:r>
      <w:r w:rsidR="00B416F1" w:rsidRPr="00B45E3D">
        <w:rPr>
          <w:rFonts w:ascii="Times New Roman" w:hAnsi="Times New Roman"/>
          <w:color w:val="FF0000"/>
          <w:lang w:val="pl-PL"/>
        </w:rPr>
        <w:t>na ktorom bolo prerokované stanovisko</w:t>
      </w:r>
      <w:r w:rsidR="00522A9D" w:rsidRPr="00B45E3D">
        <w:rPr>
          <w:rFonts w:ascii="Times New Roman" w:hAnsi="Times New Roman"/>
          <w:color w:val="FF0000"/>
          <w:lang w:val="pl-PL"/>
        </w:rPr>
        <w:t xml:space="preserve"> hl. m. č. </w:t>
      </w:r>
      <w:r w:rsidR="0010686B" w:rsidRPr="00B45E3D">
        <w:rPr>
          <w:rFonts w:ascii="Times New Roman" w:hAnsi="Times New Roman"/>
          <w:color w:val="FF0000"/>
          <w:lang w:val="pl-PL"/>
        </w:rPr>
        <w:t>MAGS OOUPD 66454/20-502082 MAGS OOUPD 42537</w:t>
      </w:r>
      <w:r w:rsidR="001226CC" w:rsidRPr="00B45E3D">
        <w:rPr>
          <w:rFonts w:ascii="Times New Roman" w:hAnsi="Times New Roman"/>
          <w:color w:val="FF0000"/>
          <w:lang w:val="pl-PL"/>
        </w:rPr>
        <w:t xml:space="preserve">/21 zo dňa 18.1.2021 a následné dorokovanie </w:t>
      </w:r>
      <w:r w:rsidR="00E6231B" w:rsidRPr="00B45E3D">
        <w:rPr>
          <w:rFonts w:ascii="Times New Roman" w:hAnsi="Times New Roman"/>
          <w:color w:val="FF0000"/>
          <w:lang w:val="pl-PL"/>
        </w:rPr>
        <w:t>pripomienok dňa 23.02.2021;</w:t>
      </w:r>
    </w:p>
    <w:p w14:paraId="01EE68E3" w14:textId="0A63607F" w:rsidR="002C13B8" w:rsidRPr="00B45E3D" w:rsidRDefault="002C13B8" w:rsidP="002C13B8">
      <w:pPr>
        <w:pStyle w:val="Odsekzoznamu"/>
        <w:numPr>
          <w:ilvl w:val="0"/>
          <w:numId w:val="7"/>
        </w:numPr>
        <w:spacing w:after="160" w:line="360" w:lineRule="auto"/>
        <w:jc w:val="both"/>
        <w:rPr>
          <w:rFonts w:ascii="Times New Roman" w:hAnsi="Times New Roman"/>
          <w:color w:val="FF0000"/>
          <w:lang w:val="pl-PL"/>
        </w:rPr>
      </w:pPr>
      <w:r w:rsidRPr="00B45E3D">
        <w:rPr>
          <w:rFonts w:ascii="Times New Roman" w:hAnsi="Times New Roman"/>
          <w:color w:val="FF0000"/>
          <w:lang w:val="pl-PL"/>
        </w:rPr>
        <w:t xml:space="preserve">Mimo vyššie uvedených zákonných rokovaní spoločnosť Hviezdna 1 a Hviezdna 2 zorganizovali </w:t>
      </w:r>
      <w:r w:rsidR="00016546" w:rsidRPr="00B45E3D">
        <w:rPr>
          <w:rFonts w:ascii="Times New Roman" w:hAnsi="Times New Roman"/>
          <w:color w:val="FF0000"/>
          <w:lang w:val="pl-PL"/>
        </w:rPr>
        <w:t xml:space="preserve">v dňoch </w:t>
      </w:r>
      <w:r w:rsidR="00600916" w:rsidRPr="00B45E3D">
        <w:rPr>
          <w:rFonts w:ascii="Times New Roman" w:hAnsi="Times New Roman"/>
          <w:color w:val="FF0000"/>
          <w:lang w:val="pl-PL"/>
        </w:rPr>
        <w:t>2.</w:t>
      </w:r>
      <w:r w:rsidR="00001413" w:rsidRPr="00B45E3D">
        <w:rPr>
          <w:rFonts w:ascii="Times New Roman" w:hAnsi="Times New Roman"/>
          <w:color w:val="FF0000"/>
          <w:lang w:val="pl-PL"/>
        </w:rPr>
        <w:t xml:space="preserve">2.2021 a </w:t>
      </w:r>
      <w:r w:rsidR="00600916" w:rsidRPr="00B45E3D">
        <w:rPr>
          <w:rFonts w:ascii="Times New Roman" w:hAnsi="Times New Roman"/>
          <w:color w:val="FF0000"/>
          <w:lang w:val="pl-PL"/>
        </w:rPr>
        <w:t>4.</w:t>
      </w:r>
      <w:r w:rsidR="00001413" w:rsidRPr="00B45E3D">
        <w:rPr>
          <w:rFonts w:ascii="Times New Roman" w:hAnsi="Times New Roman"/>
          <w:color w:val="FF0000"/>
          <w:lang w:val="pl-PL"/>
        </w:rPr>
        <w:t>2.2021</w:t>
      </w:r>
      <w:r w:rsidR="00016546" w:rsidRPr="00B45E3D">
        <w:rPr>
          <w:rFonts w:ascii="Times New Roman" w:hAnsi="Times New Roman"/>
          <w:color w:val="FF0000"/>
          <w:lang w:val="pl-PL"/>
        </w:rPr>
        <w:t xml:space="preserve"> </w:t>
      </w:r>
      <w:r w:rsidRPr="00B45E3D">
        <w:rPr>
          <w:rFonts w:ascii="Times New Roman" w:hAnsi="Times New Roman"/>
          <w:color w:val="FF0000"/>
          <w:lang w:val="pl-PL"/>
        </w:rPr>
        <w:t>online formou prezentáci</w:t>
      </w:r>
      <w:r w:rsidR="001D6597" w:rsidRPr="00B45E3D">
        <w:rPr>
          <w:rFonts w:ascii="Times New Roman" w:hAnsi="Times New Roman"/>
          <w:color w:val="FF0000"/>
          <w:lang w:val="pl-PL"/>
        </w:rPr>
        <w:t>e projektu Bratislavskej športovej akadémie</w:t>
      </w:r>
      <w:r w:rsidR="00600916" w:rsidRPr="00B45E3D">
        <w:rPr>
          <w:rFonts w:ascii="Times New Roman" w:hAnsi="Times New Roman"/>
          <w:color w:val="FF0000"/>
          <w:lang w:val="pl-PL"/>
        </w:rPr>
        <w:t xml:space="preserve"> za účasti širokovej verejnosti</w:t>
      </w:r>
      <w:r w:rsidR="00D57813" w:rsidRPr="00B45E3D">
        <w:rPr>
          <w:rFonts w:ascii="Times New Roman" w:hAnsi="Times New Roman"/>
          <w:color w:val="FF0000"/>
          <w:lang w:val="pl-PL"/>
        </w:rPr>
        <w:t>, na ktorých investor odpovedal na otázky verejnosti;</w:t>
      </w:r>
      <w:r w:rsidRPr="00B45E3D">
        <w:rPr>
          <w:rFonts w:ascii="Times New Roman" w:hAnsi="Times New Roman"/>
          <w:color w:val="FF0000"/>
          <w:lang w:val="pl-PL"/>
        </w:rPr>
        <w:t xml:space="preserve"> </w:t>
      </w:r>
    </w:p>
    <w:p w14:paraId="0E51C92D" w14:textId="46E51466" w:rsidR="00B57763" w:rsidRPr="00B45E3D" w:rsidRDefault="00B57763" w:rsidP="0046690E">
      <w:pPr>
        <w:pStyle w:val="Odsekzoznamu"/>
        <w:numPr>
          <w:ilvl w:val="0"/>
          <w:numId w:val="7"/>
        </w:numPr>
        <w:spacing w:after="160" w:line="360" w:lineRule="auto"/>
        <w:jc w:val="both"/>
        <w:rPr>
          <w:rFonts w:ascii="Times New Roman" w:hAnsi="Times New Roman"/>
          <w:color w:val="FF0000"/>
          <w:lang w:val="pl-PL"/>
        </w:rPr>
      </w:pPr>
      <w:r w:rsidRPr="00B45E3D">
        <w:rPr>
          <w:rFonts w:ascii="Times New Roman" w:hAnsi="Times New Roman"/>
          <w:color w:val="FF0000"/>
          <w:lang w:val="pl-PL"/>
        </w:rPr>
        <w:t xml:space="preserve">Video záznamy spolu s prepisom vyššie uvedených </w:t>
      </w:r>
      <w:r w:rsidR="002B7167" w:rsidRPr="00B45E3D">
        <w:rPr>
          <w:rFonts w:ascii="Times New Roman" w:hAnsi="Times New Roman"/>
          <w:color w:val="FF0000"/>
          <w:lang w:val="pl-PL"/>
        </w:rPr>
        <w:t>online stretnutí</w:t>
      </w:r>
      <w:r w:rsidR="002D5E8A" w:rsidRPr="00B45E3D">
        <w:rPr>
          <w:rFonts w:ascii="Times New Roman" w:hAnsi="Times New Roman"/>
          <w:color w:val="FF0000"/>
          <w:lang w:val="pl-PL"/>
        </w:rPr>
        <w:t xml:space="preserve">, prezentácií a rokovaní </w:t>
      </w:r>
      <w:r w:rsidR="002B7167" w:rsidRPr="00B45E3D">
        <w:rPr>
          <w:rFonts w:ascii="Times New Roman" w:hAnsi="Times New Roman"/>
          <w:color w:val="FF0000"/>
          <w:lang w:val="pl-PL"/>
        </w:rPr>
        <w:t>boli zverejnené na webovom sídle miestneho úradu Podunajské Biskupice;</w:t>
      </w:r>
    </w:p>
    <w:p w14:paraId="68FC892E" w14:textId="55B580A4" w:rsidR="00AF3EAD" w:rsidRPr="00B45E3D" w:rsidRDefault="00522A9D" w:rsidP="0046690E">
      <w:pPr>
        <w:pStyle w:val="Odsekzoznamu"/>
        <w:numPr>
          <w:ilvl w:val="0"/>
          <w:numId w:val="7"/>
        </w:numPr>
        <w:spacing w:after="160" w:line="360" w:lineRule="auto"/>
        <w:jc w:val="both"/>
        <w:rPr>
          <w:rFonts w:ascii="Times New Roman" w:hAnsi="Times New Roman"/>
          <w:color w:val="FF0000"/>
          <w:lang w:val="pl-PL"/>
        </w:rPr>
      </w:pPr>
      <w:r w:rsidRPr="00B45E3D">
        <w:rPr>
          <w:rFonts w:ascii="Times New Roman" w:hAnsi="Times New Roman"/>
          <w:color w:val="FF0000"/>
          <w:lang w:val="pl-PL"/>
        </w:rPr>
        <w:t xml:space="preserve"> </w:t>
      </w:r>
      <w:r w:rsidR="00D57813" w:rsidRPr="00B45E3D">
        <w:rPr>
          <w:rFonts w:ascii="Times New Roman" w:hAnsi="Times New Roman"/>
          <w:color w:val="FF0000"/>
          <w:lang w:val="pl-PL"/>
        </w:rPr>
        <w:t xml:space="preserve">Dňa </w:t>
      </w:r>
      <w:r w:rsidR="000B29AF" w:rsidRPr="00B45E3D">
        <w:rPr>
          <w:rFonts w:ascii="Times New Roman" w:hAnsi="Times New Roman"/>
          <w:color w:val="FF0000"/>
          <w:lang w:val="pl-PL"/>
        </w:rPr>
        <w:t>2</w:t>
      </w:r>
      <w:r w:rsidR="00190A05" w:rsidRPr="00B45E3D">
        <w:rPr>
          <w:rFonts w:ascii="Times New Roman" w:hAnsi="Times New Roman"/>
          <w:color w:val="FF0000"/>
          <w:lang w:val="pl-PL"/>
        </w:rPr>
        <w:t xml:space="preserve">4.3.2021 bolo vydané rozhodnutie Okresného úradu Bratislava, odbor </w:t>
      </w:r>
      <w:r w:rsidR="0003328B" w:rsidRPr="00B45E3D">
        <w:rPr>
          <w:rFonts w:ascii="Times New Roman" w:hAnsi="Times New Roman"/>
          <w:color w:val="FF0000"/>
          <w:lang w:val="pl-PL"/>
        </w:rPr>
        <w:t>starostlivosti o životné prostredie, oddelenie ochrany prírody a vybraných zložiek životného prostredia</w:t>
      </w:r>
      <w:r w:rsidR="007438C9" w:rsidRPr="00B45E3D">
        <w:rPr>
          <w:rFonts w:ascii="Times New Roman" w:hAnsi="Times New Roman"/>
          <w:color w:val="FF0000"/>
          <w:lang w:val="pl-PL"/>
        </w:rPr>
        <w:t xml:space="preserve">, č. Spísu: OU-BA-OSZP3-2021/040823-023, </w:t>
      </w:r>
      <w:r w:rsidR="00802123" w:rsidRPr="00B45E3D">
        <w:rPr>
          <w:rFonts w:ascii="Times New Roman" w:hAnsi="Times New Roman"/>
          <w:color w:val="FF0000"/>
          <w:lang w:val="pl-PL"/>
        </w:rPr>
        <w:t xml:space="preserve">v zmysle ktorého navrhovaná zmena strategického dokumentu „Územný plán zóny Centrum </w:t>
      </w:r>
      <w:r w:rsidR="001F0867" w:rsidRPr="00B45E3D">
        <w:rPr>
          <w:rFonts w:ascii="Times New Roman" w:hAnsi="Times New Roman"/>
          <w:color w:val="FF0000"/>
          <w:lang w:val="pl-PL"/>
        </w:rPr>
        <w:t>– Podunajské Biskupice, v znení zmien a doplnkov č. 04/2020 sa nebude posudzovať podľa zákona č. 24/2006 Z.z.</w:t>
      </w:r>
      <w:r w:rsidR="00054CA3" w:rsidRPr="00B45E3D">
        <w:rPr>
          <w:rFonts w:ascii="Times New Roman" w:hAnsi="Times New Roman"/>
          <w:color w:val="FF0000"/>
          <w:lang w:val="pl-PL"/>
        </w:rPr>
        <w:t xml:space="preserve"> o posudzovaní vplyvov na životné prostredie a o zmene a doplnení niektorých zákonov v znení neskorších predpisov</w:t>
      </w:r>
      <w:r w:rsidR="00A43144" w:rsidRPr="00B45E3D">
        <w:rPr>
          <w:rFonts w:ascii="Times New Roman" w:hAnsi="Times New Roman"/>
          <w:color w:val="FF0000"/>
          <w:lang w:val="pl-PL"/>
        </w:rPr>
        <w:t xml:space="preserve"> a uvedenú zmenu je možné schváliť v zmysle z.č. </w:t>
      </w:r>
      <w:r w:rsidR="00E653D0" w:rsidRPr="00B45E3D">
        <w:rPr>
          <w:rFonts w:ascii="Times New Roman" w:hAnsi="Times New Roman"/>
          <w:color w:val="FF0000"/>
          <w:lang w:val="pl-PL"/>
        </w:rPr>
        <w:t>50/1976 Zb. Stavebný zákon v platnom znení;</w:t>
      </w:r>
    </w:p>
    <w:p w14:paraId="51919DF2" w14:textId="594877E7" w:rsidR="00E653D0" w:rsidRPr="00664B86" w:rsidRDefault="00E653D0" w:rsidP="0046690E">
      <w:pPr>
        <w:pStyle w:val="Odsekzoznamu"/>
        <w:numPr>
          <w:ilvl w:val="0"/>
          <w:numId w:val="7"/>
        </w:numPr>
        <w:spacing w:after="160" w:line="360" w:lineRule="auto"/>
        <w:jc w:val="both"/>
        <w:rPr>
          <w:rFonts w:ascii="Times New Roman" w:hAnsi="Times New Roman"/>
          <w:lang w:val="pl-PL"/>
        </w:rPr>
      </w:pPr>
      <w:r w:rsidRPr="00B45E3D">
        <w:rPr>
          <w:rFonts w:ascii="Times New Roman" w:hAnsi="Times New Roman"/>
          <w:color w:val="FF0000"/>
          <w:lang w:val="pl-PL"/>
        </w:rPr>
        <w:t xml:space="preserve">Aj napriek </w:t>
      </w:r>
      <w:r w:rsidR="002F5015" w:rsidRPr="00B45E3D">
        <w:rPr>
          <w:rFonts w:ascii="Times New Roman" w:hAnsi="Times New Roman"/>
          <w:color w:val="FF0000"/>
          <w:lang w:val="pl-PL"/>
        </w:rPr>
        <w:t>úsiliu a súčinnosti zmluvných strán sa nepodarilo</w:t>
      </w:r>
      <w:r w:rsidR="00FC2C9B" w:rsidRPr="00B45E3D">
        <w:rPr>
          <w:rFonts w:ascii="Times New Roman" w:hAnsi="Times New Roman"/>
          <w:color w:val="FF0000"/>
          <w:lang w:val="pl-PL"/>
        </w:rPr>
        <w:t xml:space="preserve"> v lehote do 1.4.2021 </w:t>
      </w:r>
      <w:r w:rsidR="00936C90" w:rsidRPr="00B45E3D">
        <w:rPr>
          <w:rFonts w:ascii="Times New Roman" w:hAnsi="Times New Roman"/>
          <w:color w:val="FF0000"/>
          <w:lang w:val="pl-PL"/>
        </w:rPr>
        <w:t xml:space="preserve">schváliť zmenu </w:t>
      </w:r>
      <w:r w:rsidR="00FC2C9B" w:rsidRPr="00B45E3D">
        <w:rPr>
          <w:rFonts w:ascii="Times New Roman" w:hAnsi="Times New Roman"/>
          <w:color w:val="FF0000"/>
          <w:lang w:val="pl-PL"/>
        </w:rPr>
        <w:t>Územného plánu zóny- Centrum Podunajské Biskupice</w:t>
      </w:r>
      <w:r w:rsidR="00610CDD">
        <w:rPr>
          <w:rFonts w:ascii="Times New Roman" w:hAnsi="Times New Roman"/>
          <w:lang w:val="pl-PL"/>
        </w:rPr>
        <w:t>.</w:t>
      </w:r>
      <w:r w:rsidR="002F5015">
        <w:rPr>
          <w:rFonts w:ascii="Times New Roman" w:hAnsi="Times New Roman"/>
          <w:lang w:val="pl-PL"/>
        </w:rPr>
        <w:t xml:space="preserve"> </w:t>
      </w:r>
    </w:p>
    <w:p w14:paraId="6B0567A8" w14:textId="6234E96C" w:rsidR="0046690E" w:rsidRDefault="0046690E" w:rsidP="0046690E">
      <w:pPr>
        <w:spacing w:after="0" w:line="360" w:lineRule="auto"/>
        <w:ind w:left="360"/>
        <w:jc w:val="both"/>
        <w:rPr>
          <w:rFonts w:ascii="Times New Roman" w:hAnsi="Times New Roman"/>
        </w:rPr>
      </w:pPr>
      <w:r w:rsidRPr="00AF0941">
        <w:rPr>
          <w:rFonts w:ascii="Times New Roman" w:hAnsi="Times New Roman"/>
        </w:rPr>
        <w:lastRenderedPageBreak/>
        <w:t>Zmluvné strany konajúc v rámci svojich zákonných a zmluvných oprávnení, berúc do úvahy potrebu koordinovaného postupu pri realizácií Projektu</w:t>
      </w:r>
      <w:r w:rsidR="00F568CA">
        <w:rPr>
          <w:rFonts w:ascii="Times New Roman" w:hAnsi="Times New Roman"/>
        </w:rPr>
        <w:t>,</w:t>
      </w:r>
      <w:r w:rsidRPr="00AF0941">
        <w:rPr>
          <w:rFonts w:ascii="Times New Roman" w:hAnsi="Times New Roman"/>
        </w:rPr>
        <w:t xml:space="preserve"> uznávajúc dôležitosť vytvorenia praktických podmienok pre vzájomnú, odbornú spoluprácu v medziach svojich kompetencií pri výmene informácií, skúseností a najlepšej praxe</w:t>
      </w:r>
      <w:r w:rsidR="00F568CA">
        <w:rPr>
          <w:rFonts w:ascii="Times New Roman" w:hAnsi="Times New Roman"/>
        </w:rPr>
        <w:t xml:space="preserve"> a berúc do úvahy</w:t>
      </w:r>
      <w:r w:rsidR="00507B64">
        <w:rPr>
          <w:rFonts w:ascii="Times New Roman" w:hAnsi="Times New Roman"/>
        </w:rPr>
        <w:t xml:space="preserve"> absolvovaný</w:t>
      </w:r>
      <w:r w:rsidR="00F568CA">
        <w:rPr>
          <w:rFonts w:ascii="Times New Roman" w:hAnsi="Times New Roman"/>
        </w:rPr>
        <w:t xml:space="preserve"> proces </w:t>
      </w:r>
      <w:r w:rsidR="00507B64">
        <w:rPr>
          <w:rFonts w:ascii="Times New Roman" w:hAnsi="Times New Roman"/>
        </w:rPr>
        <w:t>prerokovania zmien a doplnkov Územného plánu zóny Centrum – Podunajské Biskupice</w:t>
      </w:r>
      <w:r w:rsidRPr="00AF0941">
        <w:rPr>
          <w:rFonts w:ascii="Times New Roman" w:hAnsi="Times New Roman"/>
        </w:rPr>
        <w:t xml:space="preserve"> sa dohodli takto:</w:t>
      </w:r>
    </w:p>
    <w:p w14:paraId="22EBCEBF" w14:textId="711AE5D8" w:rsidR="00FD3767" w:rsidRDefault="00FD3767" w:rsidP="0046690E">
      <w:pPr>
        <w:spacing w:after="0" w:line="360" w:lineRule="auto"/>
        <w:ind w:left="360"/>
        <w:jc w:val="both"/>
        <w:rPr>
          <w:rFonts w:ascii="Times New Roman" w:hAnsi="Times New Roman"/>
        </w:rPr>
      </w:pPr>
    </w:p>
    <w:p w14:paraId="49667F48" w14:textId="77777777" w:rsidR="0046690E" w:rsidRPr="00AF0941" w:rsidRDefault="0046690E" w:rsidP="0046690E">
      <w:pPr>
        <w:spacing w:after="0" w:line="360" w:lineRule="auto"/>
        <w:rPr>
          <w:rFonts w:ascii="Times New Roman" w:hAnsi="Times New Roman"/>
        </w:rPr>
      </w:pPr>
    </w:p>
    <w:p w14:paraId="7C2DD2AE" w14:textId="77777777" w:rsidR="0046690E" w:rsidRPr="00AF0941" w:rsidRDefault="0046690E" w:rsidP="0046690E">
      <w:pPr>
        <w:spacing w:line="360" w:lineRule="auto"/>
        <w:ind w:left="360"/>
        <w:jc w:val="center"/>
        <w:rPr>
          <w:rFonts w:ascii="Times New Roman" w:hAnsi="Times New Roman"/>
          <w:b/>
          <w:bCs/>
        </w:rPr>
      </w:pPr>
      <w:r w:rsidRPr="00AF0941">
        <w:rPr>
          <w:rFonts w:ascii="Times New Roman" w:hAnsi="Times New Roman"/>
          <w:b/>
        </w:rPr>
        <w:t>Článok 1</w:t>
      </w:r>
    </w:p>
    <w:p w14:paraId="04F86223" w14:textId="77777777" w:rsidR="0046690E" w:rsidRPr="00AF0941" w:rsidRDefault="0046690E" w:rsidP="0046690E">
      <w:pPr>
        <w:spacing w:line="360" w:lineRule="auto"/>
        <w:ind w:left="360"/>
        <w:jc w:val="center"/>
        <w:rPr>
          <w:rFonts w:ascii="Times New Roman" w:hAnsi="Times New Roman"/>
          <w:b/>
          <w:bCs/>
        </w:rPr>
      </w:pPr>
      <w:r w:rsidRPr="00AF0941">
        <w:rPr>
          <w:rFonts w:ascii="Times New Roman" w:hAnsi="Times New Roman"/>
          <w:b/>
          <w:bCs/>
        </w:rPr>
        <w:t>PREDMET MEMORANDA</w:t>
      </w:r>
    </w:p>
    <w:p w14:paraId="47D9952F" w14:textId="77777777" w:rsidR="0046690E" w:rsidRDefault="0046690E" w:rsidP="0046690E">
      <w:pPr>
        <w:pStyle w:val="Odsekzoznamu"/>
        <w:numPr>
          <w:ilvl w:val="0"/>
          <w:numId w:val="1"/>
        </w:numPr>
        <w:spacing w:after="160" w:line="360" w:lineRule="auto"/>
        <w:ind w:left="567"/>
        <w:jc w:val="both"/>
        <w:rPr>
          <w:rFonts w:ascii="Times New Roman" w:hAnsi="Times New Roman"/>
        </w:rPr>
      </w:pPr>
      <w:r w:rsidRPr="00AF0941">
        <w:rPr>
          <w:rFonts w:ascii="Times New Roman" w:hAnsi="Times New Roman"/>
        </w:rPr>
        <w:t xml:space="preserve">Zmluvné strany sa dohodli, že budú aktívne spolupracovať a poskytovať si vzájomnú súčinnosť za účelom úspešnej realizácie Projektu, ktorý bude slúžiť potrebám verejnosti, žiakom základných a stredných škôl, športovým klubom, športovej akadémii, vrcholovým aj rekreačným individuálnym športovcom a ľuďom so zdravotným postihnutím. </w:t>
      </w:r>
    </w:p>
    <w:p w14:paraId="013CF5F5" w14:textId="77777777" w:rsidR="0046690E" w:rsidRPr="00846E2F" w:rsidRDefault="0046690E" w:rsidP="0046690E">
      <w:pPr>
        <w:pStyle w:val="Odsekzoznamu"/>
        <w:spacing w:after="160" w:line="360" w:lineRule="auto"/>
        <w:ind w:left="567"/>
        <w:jc w:val="both"/>
        <w:rPr>
          <w:rFonts w:ascii="Times New Roman" w:hAnsi="Times New Roman"/>
        </w:rPr>
      </w:pPr>
    </w:p>
    <w:p w14:paraId="1AB46F3B" w14:textId="77777777" w:rsidR="0046690E" w:rsidRPr="00AF0941" w:rsidRDefault="0046690E" w:rsidP="0046690E">
      <w:pPr>
        <w:pStyle w:val="Odsekzoznamu"/>
        <w:numPr>
          <w:ilvl w:val="0"/>
          <w:numId w:val="1"/>
        </w:numPr>
        <w:spacing w:after="160" w:line="360" w:lineRule="auto"/>
        <w:ind w:left="567"/>
        <w:jc w:val="both"/>
        <w:rPr>
          <w:rFonts w:ascii="Times New Roman" w:hAnsi="Times New Roman"/>
        </w:rPr>
      </w:pPr>
      <w:r w:rsidRPr="00AF0941">
        <w:rPr>
          <w:rFonts w:ascii="Times New Roman" w:hAnsi="Times New Roman"/>
        </w:rPr>
        <w:t>Zmluvné strany berú na vedomie, že na výstavbu Projektu je potrebná zmena aktuálneho Územného plánu zóny Centrum – Podunajské Biskupice, ktorou sa umožní výstavba Projektu v rozsahu uvedenom v Projektovej dokumentácií (ďalej aj ako „</w:t>
      </w:r>
      <w:r w:rsidRPr="00AF0941">
        <w:rPr>
          <w:rFonts w:ascii="Times New Roman" w:hAnsi="Times New Roman"/>
          <w:b/>
          <w:bCs/>
        </w:rPr>
        <w:t>Zmena územného plánu zóny</w:t>
      </w:r>
      <w:r w:rsidRPr="00AF0941">
        <w:rPr>
          <w:rFonts w:ascii="Times New Roman" w:hAnsi="Times New Roman"/>
        </w:rPr>
        <w:t xml:space="preserve"> </w:t>
      </w:r>
      <w:r w:rsidRPr="00AF0941">
        <w:rPr>
          <w:rFonts w:ascii="Times New Roman" w:hAnsi="Times New Roman"/>
          <w:b/>
          <w:bCs/>
        </w:rPr>
        <w:t>PB</w:t>
      </w:r>
      <w:r w:rsidRPr="00AF0941">
        <w:rPr>
          <w:rFonts w:ascii="Times New Roman" w:hAnsi="Times New Roman"/>
        </w:rPr>
        <w:t xml:space="preserve">“). </w:t>
      </w:r>
    </w:p>
    <w:p w14:paraId="171BD8E5" w14:textId="77777777" w:rsidR="0046690E" w:rsidRPr="00AF0941" w:rsidRDefault="0046690E" w:rsidP="0046690E">
      <w:pPr>
        <w:pStyle w:val="Odsekzoznamu"/>
        <w:spacing w:line="360" w:lineRule="auto"/>
        <w:ind w:left="0"/>
        <w:jc w:val="both"/>
        <w:rPr>
          <w:rFonts w:ascii="Times New Roman" w:hAnsi="Times New Roman"/>
        </w:rPr>
      </w:pPr>
    </w:p>
    <w:p w14:paraId="225C797C" w14:textId="77777777" w:rsidR="0046690E" w:rsidRPr="00AF0941" w:rsidRDefault="0046690E" w:rsidP="0046690E">
      <w:pPr>
        <w:pStyle w:val="Odsekzoznamu"/>
        <w:numPr>
          <w:ilvl w:val="0"/>
          <w:numId w:val="1"/>
        </w:numPr>
        <w:spacing w:after="160" w:line="360" w:lineRule="auto"/>
        <w:ind w:left="567"/>
        <w:jc w:val="both"/>
        <w:rPr>
          <w:rFonts w:ascii="Times New Roman" w:hAnsi="Times New Roman"/>
        </w:rPr>
      </w:pPr>
      <w:r w:rsidRPr="00AF0941">
        <w:rPr>
          <w:rFonts w:ascii="Times New Roman" w:hAnsi="Times New Roman"/>
        </w:rPr>
        <w:t xml:space="preserve">Zmluvné strany sa dohodli, že spoločnosť Hviezdna 1 a Hviezdna 2 vybuduje v areáli základnej školy Biskupická </w:t>
      </w:r>
      <w:r>
        <w:rPr>
          <w:rFonts w:ascii="Times New Roman" w:hAnsi="Times New Roman"/>
        </w:rPr>
        <w:t xml:space="preserve">(i) </w:t>
      </w:r>
      <w:r w:rsidRPr="00AF0941">
        <w:rPr>
          <w:rFonts w:ascii="Times New Roman" w:hAnsi="Times New Roman"/>
        </w:rPr>
        <w:t>multifunkčné ihrisko v rozmeroch 44 x 24 m, s tartanovým povrchom, oplotením do výšky 4 m so záchytnými sieťami, s</w:t>
      </w:r>
      <w:r>
        <w:rPr>
          <w:rFonts w:ascii="Times New Roman" w:hAnsi="Times New Roman"/>
        </w:rPr>
        <w:t> </w:t>
      </w:r>
      <w:r w:rsidRPr="00AF0941">
        <w:rPr>
          <w:rFonts w:ascii="Times New Roman" w:hAnsi="Times New Roman"/>
        </w:rPr>
        <w:t>mobiliárom</w:t>
      </w:r>
      <w:r>
        <w:rPr>
          <w:rFonts w:ascii="Times New Roman" w:hAnsi="Times New Roman"/>
        </w:rPr>
        <w:t xml:space="preserve"> a (ii) detské ihrisko s hracími prvkami pre rozvoj hrubej motoriky a obratnosti detí vo veku od 6 do 12 rokov v prevedení odsúhlasenom Mestskou časťou, vrátane terénnych úprav a revitalizáciou územia súvisiaceho s realizáciou multifunkčného a detského ihriska, obidve</w:t>
      </w:r>
      <w:r w:rsidRPr="00AF0941">
        <w:rPr>
          <w:rFonts w:ascii="Times New Roman" w:hAnsi="Times New Roman"/>
        </w:rPr>
        <w:t xml:space="preserve"> v celkovej hodnote 100.000 EUR (slovom</w:t>
      </w:r>
      <w:r>
        <w:rPr>
          <w:rFonts w:ascii="Times New Roman" w:hAnsi="Times New Roman"/>
        </w:rPr>
        <w:t xml:space="preserve"> </w:t>
      </w:r>
      <w:r w:rsidRPr="00AF0941">
        <w:rPr>
          <w:rFonts w:ascii="Times New Roman" w:hAnsi="Times New Roman"/>
        </w:rPr>
        <w:t>stotisíc</w:t>
      </w:r>
      <w:r>
        <w:rPr>
          <w:rFonts w:ascii="Times New Roman" w:hAnsi="Times New Roman"/>
        </w:rPr>
        <w:t xml:space="preserve"> EUR</w:t>
      </w:r>
      <w:r w:rsidRPr="00AF0941">
        <w:rPr>
          <w:rFonts w:ascii="Times New Roman" w:hAnsi="Times New Roman"/>
        </w:rPr>
        <w:t>) a to v lehote do 6 mesiacov od právoplatnosti stavebného povolenia na vybudovanie Projektu;</w:t>
      </w:r>
    </w:p>
    <w:p w14:paraId="50AD534A" w14:textId="77777777" w:rsidR="0046690E" w:rsidRPr="00AF0941" w:rsidRDefault="0046690E" w:rsidP="0046690E">
      <w:pPr>
        <w:pStyle w:val="Odsekzoznamu"/>
        <w:spacing w:line="360" w:lineRule="auto"/>
        <w:ind w:left="567"/>
        <w:jc w:val="both"/>
        <w:rPr>
          <w:rFonts w:ascii="Times New Roman" w:hAnsi="Times New Roman"/>
        </w:rPr>
      </w:pPr>
    </w:p>
    <w:p w14:paraId="246119C9" w14:textId="77777777" w:rsidR="0046690E" w:rsidRPr="00AF0941" w:rsidRDefault="0046690E" w:rsidP="0046690E">
      <w:pPr>
        <w:pStyle w:val="Odsekzoznamu"/>
        <w:numPr>
          <w:ilvl w:val="0"/>
          <w:numId w:val="1"/>
        </w:numPr>
        <w:spacing w:after="160" w:line="360" w:lineRule="auto"/>
        <w:ind w:left="567"/>
        <w:jc w:val="both"/>
        <w:rPr>
          <w:rFonts w:ascii="Times New Roman" w:hAnsi="Times New Roman"/>
        </w:rPr>
      </w:pPr>
      <w:r w:rsidRPr="00AF0941">
        <w:rPr>
          <w:rFonts w:ascii="Times New Roman" w:hAnsi="Times New Roman"/>
        </w:rPr>
        <w:t xml:space="preserve">Zmluvné strany sa dohodli, že spoločnosť Hviezdna 1 a Hviezdna 2 sa po otvorení prevádzky Projektu bude aktívne podieľať na integrácii žiakov </w:t>
      </w:r>
      <w:r>
        <w:rPr>
          <w:rFonts w:ascii="Times New Roman" w:hAnsi="Times New Roman"/>
        </w:rPr>
        <w:t>ZŠ</w:t>
      </w:r>
      <w:r w:rsidRPr="00AF0941">
        <w:rPr>
          <w:rFonts w:ascii="Times New Roman" w:hAnsi="Times New Roman"/>
        </w:rPr>
        <w:t xml:space="preserve"> v súlade s koncepciou rozvoja športu zadefinovaného Mestskou časťou a odsúhlaseného vedením základnej školy. Integrácia žiakov v Projekte bude zabezpečená najmä, nie však výlučne, vo forme účasti žiakov základnej školy na tréningovom procese športovej akadémie s možnosťou využívania priestorov Projektu potrebných pre výkon športových aktivít žiakov, poskytnutím športových pomôcok a technického vybavenia Projektu a to v časoch a kapacitách určených prevádzkou športovej akadémie. Hviezdna 1 a Hviezdna 2 nebudú pre žiakov zabezpečovať stravovanie a účasť na vzdelávacom procese zabezpečovanom pre členov športovej akadémie. Zmluvné strany berú na vedomie, že v čase medzi podpisom tohto memoranda a otvorením prevádzky športovej akadémie môže dôjsť </w:t>
      </w:r>
      <w:r w:rsidRPr="00AF0941">
        <w:rPr>
          <w:rFonts w:ascii="Times New Roman" w:hAnsi="Times New Roman"/>
        </w:rPr>
        <w:lastRenderedPageBreak/>
        <w:t xml:space="preserve">k zmenám v koncepcii rozvoja športu mestskej časti.  </w:t>
      </w:r>
      <w:r>
        <w:rPr>
          <w:rFonts w:ascii="Times New Roman" w:hAnsi="Times New Roman"/>
        </w:rPr>
        <w:t xml:space="preserve"> V prípade, že </w:t>
      </w:r>
      <w:r w:rsidRPr="00AF0941">
        <w:rPr>
          <w:rFonts w:ascii="Times New Roman" w:hAnsi="Times New Roman"/>
        </w:rPr>
        <w:t xml:space="preserve">nebude vytvorený a schválený koncept rozvoja športu podľa predchádzajúcej vety, alebo Mestská časť nebude mať záujem o integráciu žiakov do športovej akadémie, Hviezdna 1 a Hviezdna 2 sa nebude aktívne podieľať na integrácii žiakov základnej školy Biskupická v zmysle tohto Memoranda. </w:t>
      </w:r>
    </w:p>
    <w:p w14:paraId="3C26F25C" w14:textId="77777777" w:rsidR="0046690E" w:rsidRPr="00AF0941" w:rsidRDefault="0046690E" w:rsidP="0046690E">
      <w:pPr>
        <w:pStyle w:val="Odsekzoznamu"/>
        <w:spacing w:line="360" w:lineRule="auto"/>
        <w:ind w:left="567"/>
        <w:jc w:val="both"/>
        <w:rPr>
          <w:rFonts w:ascii="Times New Roman" w:hAnsi="Times New Roman"/>
        </w:rPr>
      </w:pPr>
    </w:p>
    <w:p w14:paraId="3BB562F6" w14:textId="6C823DD7" w:rsidR="0046690E" w:rsidRPr="00A54038" w:rsidRDefault="0046690E" w:rsidP="00A54038">
      <w:pPr>
        <w:pStyle w:val="Odsekzoznamu"/>
        <w:numPr>
          <w:ilvl w:val="0"/>
          <w:numId w:val="1"/>
        </w:numPr>
        <w:spacing w:after="160" w:line="360" w:lineRule="auto"/>
        <w:ind w:left="567" w:hanging="283"/>
        <w:jc w:val="both"/>
        <w:rPr>
          <w:rFonts w:ascii="Times New Roman" w:hAnsi="Times New Roman"/>
        </w:rPr>
      </w:pPr>
      <w:r w:rsidRPr="00AF0941">
        <w:rPr>
          <w:rFonts w:ascii="Times New Roman" w:hAnsi="Times New Roman"/>
        </w:rPr>
        <w:t xml:space="preserve">Zmluvné strany sa dohodli, že po otvorení prevádzky Projektu v prípade potreby rozšírenia športových plôch Bratislavskej športovej akadémie, spoločnosť Hviezdna 1 a Hviezdna 2 </w:t>
      </w:r>
      <w:r w:rsidRPr="00A54038">
        <w:rPr>
          <w:rFonts w:ascii="Times New Roman" w:hAnsi="Times New Roman"/>
        </w:rPr>
        <w:t>vybuduje športové ihriská v areáli základnej školy Biskupická na pozemku 1352/2, k.ú. Podunajské Biskupice, LV č. 6130, ktoré bude zaradené do vlastníctva m.č. Podunajské Biskupice. Do vybudovania týchto ihrísk športové a zelené plochy areálu bude spravovať a udržiavať základná škola Biskupická 21;</w:t>
      </w:r>
    </w:p>
    <w:p w14:paraId="38A24EE2" w14:textId="77777777" w:rsidR="0046690E" w:rsidRPr="00AF0941" w:rsidRDefault="0046690E" w:rsidP="0046690E">
      <w:pPr>
        <w:pStyle w:val="Odsekzoznamu"/>
        <w:spacing w:line="360" w:lineRule="auto"/>
        <w:ind w:left="491"/>
        <w:jc w:val="both"/>
        <w:rPr>
          <w:rFonts w:ascii="Times New Roman" w:hAnsi="Times New Roman"/>
        </w:rPr>
      </w:pPr>
    </w:p>
    <w:p w14:paraId="45B913EF" w14:textId="77777777" w:rsidR="0046690E" w:rsidRPr="00AF0941" w:rsidRDefault="0046690E" w:rsidP="0046690E">
      <w:pPr>
        <w:pStyle w:val="Odsekzoznamu"/>
        <w:numPr>
          <w:ilvl w:val="0"/>
          <w:numId w:val="1"/>
        </w:numPr>
        <w:spacing w:after="160" w:line="360" w:lineRule="auto"/>
        <w:ind w:left="567" w:hanging="283"/>
        <w:jc w:val="both"/>
        <w:rPr>
          <w:rFonts w:ascii="Times New Roman" w:hAnsi="Times New Roman"/>
        </w:rPr>
      </w:pPr>
      <w:r w:rsidRPr="00AF0941">
        <w:rPr>
          <w:rFonts w:ascii="Times New Roman" w:hAnsi="Times New Roman"/>
        </w:rPr>
        <w:t>Zmluvné strany sa zároveň dohodli, že okrem iného podniknú spoločné kroky smerujúce k navýšeniu kvality života obyvateľov Mestskej časti a to tak, aby ich realizáciou bolo v rámci výstavby Projektu zabezpečené:</w:t>
      </w:r>
    </w:p>
    <w:p w14:paraId="683E9DE0" w14:textId="77777777" w:rsidR="0046690E" w:rsidRPr="00AF0941" w:rsidRDefault="0046690E" w:rsidP="0046690E">
      <w:pPr>
        <w:pStyle w:val="Odsekzoznamu"/>
        <w:spacing w:line="360" w:lineRule="auto"/>
        <w:jc w:val="both"/>
        <w:rPr>
          <w:rFonts w:ascii="Times New Roman" w:hAnsi="Times New Roman"/>
        </w:rPr>
      </w:pPr>
    </w:p>
    <w:p w14:paraId="453B8359" w14:textId="77777777" w:rsidR="0046690E" w:rsidRPr="00AF0941" w:rsidRDefault="0046690E" w:rsidP="0046690E">
      <w:pPr>
        <w:pStyle w:val="Odsekzoznamu"/>
        <w:numPr>
          <w:ilvl w:val="0"/>
          <w:numId w:val="2"/>
        </w:numPr>
        <w:spacing w:after="160" w:line="360" w:lineRule="auto"/>
        <w:ind w:left="1134" w:hanging="283"/>
        <w:jc w:val="both"/>
        <w:rPr>
          <w:rFonts w:ascii="Times New Roman" w:hAnsi="Times New Roman"/>
        </w:rPr>
      </w:pPr>
      <w:r w:rsidRPr="00AF0941">
        <w:rPr>
          <w:rFonts w:ascii="Times New Roman" w:hAnsi="Times New Roman"/>
        </w:rPr>
        <w:t>vybudovanie parkovacích miest, ktoré</w:t>
      </w:r>
      <w:r>
        <w:rPr>
          <w:rFonts w:ascii="Times New Roman" w:hAnsi="Times New Roman"/>
        </w:rPr>
        <w:t xml:space="preserve"> </w:t>
      </w:r>
      <w:r w:rsidRPr="00AF0941">
        <w:rPr>
          <w:rFonts w:ascii="Times New Roman" w:hAnsi="Times New Roman"/>
        </w:rPr>
        <w:t xml:space="preserve">vyplývajú z kapacít športovísk a z dopravno-kapacitného posúdenia vypracovaného pre Projekt, a to konkrétne vybudovanie 358  parkovacích státí na teréne a v podzemných garážach nachádzajúcich sa na predmetnom  pozemku, </w:t>
      </w:r>
    </w:p>
    <w:p w14:paraId="172AD988" w14:textId="77777777" w:rsidR="0046690E" w:rsidRPr="00AF0941" w:rsidRDefault="0046690E" w:rsidP="0046690E">
      <w:pPr>
        <w:pStyle w:val="Odsekzoznamu"/>
        <w:spacing w:line="360" w:lineRule="auto"/>
        <w:ind w:left="1134" w:hanging="283"/>
        <w:jc w:val="both"/>
        <w:rPr>
          <w:rFonts w:ascii="Times New Roman" w:hAnsi="Times New Roman"/>
        </w:rPr>
      </w:pPr>
    </w:p>
    <w:p w14:paraId="61E7F4F8" w14:textId="77777777" w:rsidR="0046690E" w:rsidRPr="00AF0941" w:rsidRDefault="0046690E" w:rsidP="0046690E">
      <w:pPr>
        <w:pStyle w:val="Odsekzoznamu"/>
        <w:numPr>
          <w:ilvl w:val="0"/>
          <w:numId w:val="2"/>
        </w:numPr>
        <w:spacing w:after="160" w:line="360" w:lineRule="auto"/>
        <w:ind w:left="1134" w:hanging="283"/>
        <w:jc w:val="both"/>
        <w:rPr>
          <w:rFonts w:ascii="Times New Roman" w:hAnsi="Times New Roman"/>
        </w:rPr>
      </w:pPr>
      <w:r w:rsidRPr="00AF0941">
        <w:rPr>
          <w:rFonts w:ascii="Times New Roman" w:hAnsi="Times New Roman"/>
        </w:rPr>
        <w:t>vybudovanie 48 parkovacích státí aj mimo Pozemkov, a to na pozemku č. 607 LV č. 1395, k. ú. Podunajské Biskupice vo vlastníctve Hlavné mesto SR Bratislava a ich následné odovzdanie do správy m. č. Podunajské Biskupice, aby vlastníci bytov na Korytnickej ulici mali vlastné parkovacie státia, Zmluvné strany sa dohodli, že stavebníkom parkovacích státí bude Mestská časť, ktorá zabezpečí vydanie stavebného povolenia a rovnako aj nadobudnutie vlastníckeho alebo iného práva k pozemku podľa predchádzajúcej vety od Hl. mesta SR Bratislavy  s tým, že Hviezdna 1 a Hviezdna 2 uhradia náklady na vypracovanie projektovej dokumentácie pre stavebné povolenie a stavebné náklady na výstavbu týchto parkovacích státí;</w:t>
      </w:r>
    </w:p>
    <w:p w14:paraId="1AADC1A3" w14:textId="77777777" w:rsidR="0046690E" w:rsidRPr="00AF0941" w:rsidRDefault="0046690E" w:rsidP="0046690E">
      <w:pPr>
        <w:pStyle w:val="Odsekzoznamu"/>
        <w:spacing w:line="360" w:lineRule="auto"/>
        <w:ind w:left="1134" w:hanging="283"/>
        <w:jc w:val="both"/>
        <w:rPr>
          <w:rFonts w:ascii="Times New Roman" w:hAnsi="Times New Roman"/>
        </w:rPr>
      </w:pPr>
    </w:p>
    <w:p w14:paraId="16EA4124" w14:textId="77777777" w:rsidR="0046690E" w:rsidRPr="00AF0941" w:rsidRDefault="0046690E" w:rsidP="0046690E">
      <w:pPr>
        <w:pStyle w:val="Odsekzoznamu"/>
        <w:numPr>
          <w:ilvl w:val="0"/>
          <w:numId w:val="2"/>
        </w:numPr>
        <w:spacing w:after="160" w:line="360" w:lineRule="auto"/>
        <w:ind w:left="1134" w:hanging="283"/>
        <w:jc w:val="both"/>
        <w:rPr>
          <w:rFonts w:ascii="Times New Roman" w:hAnsi="Times New Roman"/>
        </w:rPr>
      </w:pPr>
      <w:r>
        <w:rPr>
          <w:rFonts w:ascii="Times New Roman" w:hAnsi="Times New Roman"/>
        </w:rPr>
        <w:t xml:space="preserve">spolufinancovanie </w:t>
      </w:r>
      <w:r w:rsidRPr="00AF0941">
        <w:rPr>
          <w:rFonts w:ascii="Times New Roman" w:hAnsi="Times New Roman"/>
        </w:rPr>
        <w:t>detsk</w:t>
      </w:r>
      <w:r>
        <w:rPr>
          <w:rFonts w:ascii="Times New Roman" w:hAnsi="Times New Roman"/>
        </w:rPr>
        <w:t>é</w:t>
      </w:r>
      <w:r w:rsidRPr="00AF0941">
        <w:rPr>
          <w:rFonts w:ascii="Times New Roman" w:hAnsi="Times New Roman"/>
        </w:rPr>
        <w:t>h</w:t>
      </w:r>
      <w:r>
        <w:rPr>
          <w:rFonts w:ascii="Times New Roman" w:hAnsi="Times New Roman"/>
        </w:rPr>
        <w:t>o</w:t>
      </w:r>
      <w:r w:rsidRPr="00AF0941">
        <w:rPr>
          <w:rFonts w:ascii="Times New Roman" w:hAnsi="Times New Roman"/>
        </w:rPr>
        <w:t xml:space="preserve"> ihr</w:t>
      </w:r>
      <w:r>
        <w:rPr>
          <w:rFonts w:ascii="Times New Roman" w:hAnsi="Times New Roman"/>
        </w:rPr>
        <w:t>iska</w:t>
      </w:r>
      <w:r w:rsidRPr="00AF0941">
        <w:rPr>
          <w:rFonts w:ascii="Times New Roman" w:hAnsi="Times New Roman"/>
        </w:rPr>
        <w:t xml:space="preserve"> na Korytnickej ulici v  hodnote 15.000,- (slovom: pätnásťtisíc EUR).</w:t>
      </w:r>
    </w:p>
    <w:p w14:paraId="33D1BB06" w14:textId="77777777" w:rsidR="0046690E" w:rsidRPr="00AF0941" w:rsidRDefault="0046690E" w:rsidP="0046690E">
      <w:pPr>
        <w:pStyle w:val="Odsekzoznamu"/>
        <w:spacing w:line="360" w:lineRule="auto"/>
        <w:jc w:val="both"/>
        <w:rPr>
          <w:rFonts w:ascii="Times New Roman" w:hAnsi="Times New Roman"/>
        </w:rPr>
      </w:pPr>
    </w:p>
    <w:p w14:paraId="3DA61363" w14:textId="1BFBD864" w:rsidR="0046690E" w:rsidRDefault="0046690E" w:rsidP="0046690E">
      <w:pPr>
        <w:pStyle w:val="Odsekzoznamu"/>
        <w:numPr>
          <w:ilvl w:val="0"/>
          <w:numId w:val="1"/>
        </w:numPr>
        <w:spacing w:after="160" w:line="360" w:lineRule="auto"/>
        <w:jc w:val="both"/>
        <w:rPr>
          <w:rFonts w:ascii="Times New Roman" w:hAnsi="Times New Roman"/>
        </w:rPr>
      </w:pPr>
      <w:r w:rsidRPr="00AF0941">
        <w:rPr>
          <w:rFonts w:ascii="Times New Roman" w:hAnsi="Times New Roman"/>
        </w:rPr>
        <w:t xml:space="preserve">Zmluvné strany berú na vedomie a akceptujú v plnej miere, že nevyhnutnou podmienkou na vybudovanie multifunkčného ihriska podľa ods.3 čl. 1Memoranda ďalej podniknutie spoločných krokov  podľa ods. 6 tohto čl.1 Memoranda je platná a účinná Zmena územného plánu zóny PD v termíne do </w:t>
      </w:r>
      <w:r w:rsidR="00B92AB0" w:rsidRPr="00FD3767">
        <w:rPr>
          <w:rFonts w:ascii="Times New Roman" w:hAnsi="Times New Roman"/>
          <w:color w:val="FF0000"/>
        </w:rPr>
        <w:t>30</w:t>
      </w:r>
      <w:r w:rsidRPr="00FD3767">
        <w:rPr>
          <w:rFonts w:ascii="Times New Roman" w:hAnsi="Times New Roman"/>
          <w:color w:val="FF0000"/>
        </w:rPr>
        <w:t>.</w:t>
      </w:r>
      <w:r w:rsidR="00B92AB0" w:rsidRPr="00FD3767">
        <w:rPr>
          <w:rFonts w:ascii="Times New Roman" w:hAnsi="Times New Roman"/>
          <w:color w:val="FF0000"/>
        </w:rPr>
        <w:t>06</w:t>
      </w:r>
      <w:r w:rsidRPr="00FD3767">
        <w:rPr>
          <w:rFonts w:ascii="Times New Roman" w:hAnsi="Times New Roman"/>
          <w:color w:val="FF0000"/>
        </w:rPr>
        <w:t>.2021</w:t>
      </w:r>
      <w:r w:rsidRPr="00AF0941">
        <w:rPr>
          <w:rFonts w:ascii="Times New Roman" w:hAnsi="Times New Roman"/>
        </w:rPr>
        <w:t>, na základe ktorej bude možná výstavba Projektu podľa Projektovej dokumentácie .</w:t>
      </w:r>
    </w:p>
    <w:p w14:paraId="0D40B671" w14:textId="77777777" w:rsidR="007A38C8" w:rsidRPr="007A38C8" w:rsidRDefault="007A38C8" w:rsidP="007A38C8">
      <w:pPr>
        <w:pStyle w:val="Odsekzoznamu"/>
        <w:spacing w:after="160" w:line="360" w:lineRule="auto"/>
        <w:jc w:val="both"/>
        <w:rPr>
          <w:rFonts w:ascii="Times New Roman" w:hAnsi="Times New Roman"/>
        </w:rPr>
      </w:pPr>
    </w:p>
    <w:p w14:paraId="274293BC" w14:textId="77777777" w:rsidR="0046690E" w:rsidRPr="00AF0941" w:rsidRDefault="0046690E" w:rsidP="0046690E">
      <w:pPr>
        <w:spacing w:line="360" w:lineRule="auto"/>
        <w:jc w:val="center"/>
        <w:rPr>
          <w:rFonts w:ascii="Times New Roman" w:hAnsi="Times New Roman"/>
          <w:b/>
        </w:rPr>
      </w:pPr>
      <w:r w:rsidRPr="00AF0941">
        <w:rPr>
          <w:rFonts w:ascii="Times New Roman" w:hAnsi="Times New Roman"/>
          <w:b/>
        </w:rPr>
        <w:t xml:space="preserve">Článok </w:t>
      </w:r>
      <w:r w:rsidRPr="00AF0941">
        <w:rPr>
          <w:rFonts w:ascii="Times New Roman" w:hAnsi="Times New Roman"/>
          <w:b/>
          <w:bCs/>
        </w:rPr>
        <w:t>2</w:t>
      </w:r>
    </w:p>
    <w:p w14:paraId="402A53CF" w14:textId="77777777" w:rsidR="0046690E" w:rsidRPr="00AF0941" w:rsidRDefault="0046690E" w:rsidP="0046690E">
      <w:pPr>
        <w:spacing w:line="360" w:lineRule="auto"/>
        <w:jc w:val="center"/>
        <w:rPr>
          <w:rFonts w:ascii="Times New Roman" w:hAnsi="Times New Roman"/>
          <w:b/>
        </w:rPr>
      </w:pPr>
      <w:r w:rsidRPr="00AF0941">
        <w:rPr>
          <w:rFonts w:ascii="Times New Roman" w:hAnsi="Times New Roman"/>
          <w:b/>
          <w:bCs/>
        </w:rPr>
        <w:t>RÔZNE</w:t>
      </w:r>
    </w:p>
    <w:p w14:paraId="32DE151A" w14:textId="77777777" w:rsidR="0046690E" w:rsidRPr="00AF0941" w:rsidRDefault="0046690E" w:rsidP="0046690E">
      <w:pPr>
        <w:pStyle w:val="Odsekzoznamu"/>
        <w:numPr>
          <w:ilvl w:val="0"/>
          <w:numId w:val="4"/>
        </w:numPr>
        <w:spacing w:after="160" w:line="360" w:lineRule="auto"/>
        <w:ind w:left="709" w:hanging="283"/>
        <w:jc w:val="both"/>
        <w:rPr>
          <w:rFonts w:ascii="Times New Roman" w:hAnsi="Times New Roman"/>
        </w:rPr>
      </w:pPr>
      <w:r w:rsidRPr="00AF0941">
        <w:rPr>
          <w:rFonts w:ascii="Times New Roman" w:hAnsi="Times New Roman"/>
        </w:rPr>
        <w:t>Zmluvné strany sa zaväzujú, že sa budú bez zbytočného odkladu informovať o skutočnostiach, ktoré môžu mať vplyv na dohody a plnenia vyplývajúce z Memoranda.</w:t>
      </w:r>
    </w:p>
    <w:p w14:paraId="0CDC4550" w14:textId="77777777" w:rsidR="0046690E" w:rsidRPr="00AF0941" w:rsidRDefault="0046690E" w:rsidP="0046690E">
      <w:pPr>
        <w:pStyle w:val="Odsekzoznamu"/>
        <w:spacing w:line="360" w:lineRule="auto"/>
        <w:ind w:left="709"/>
        <w:jc w:val="both"/>
        <w:rPr>
          <w:rFonts w:ascii="Times New Roman" w:hAnsi="Times New Roman"/>
        </w:rPr>
      </w:pPr>
    </w:p>
    <w:p w14:paraId="795BD0BF" w14:textId="77777777" w:rsidR="0046690E" w:rsidRPr="00AF0941" w:rsidRDefault="0046690E" w:rsidP="0046690E">
      <w:pPr>
        <w:pStyle w:val="Odsekzoznamu"/>
        <w:numPr>
          <w:ilvl w:val="0"/>
          <w:numId w:val="4"/>
        </w:numPr>
        <w:spacing w:after="160" w:line="360" w:lineRule="auto"/>
        <w:ind w:left="709" w:hanging="283"/>
        <w:jc w:val="both"/>
        <w:rPr>
          <w:rFonts w:ascii="Times New Roman" w:hAnsi="Times New Roman"/>
        </w:rPr>
      </w:pPr>
      <w:r w:rsidRPr="00AF0941">
        <w:rPr>
          <w:rFonts w:ascii="Times New Roman" w:hAnsi="Times New Roman"/>
        </w:rPr>
        <w:t xml:space="preserve">Zmluvné strany sa zaväzujú, že informácie, ktoré si navzájom poskytnú v súvislosti s Memorandom, budú chrániť proti zneužitiu v súlade so všeobecne záväznými právnymi predpismi platnými v Slovenskej republike. </w:t>
      </w:r>
    </w:p>
    <w:p w14:paraId="5264228D" w14:textId="77777777" w:rsidR="0046690E" w:rsidRPr="00AF0941" w:rsidRDefault="0046690E" w:rsidP="0046690E">
      <w:pPr>
        <w:pStyle w:val="Odsekzoznamu"/>
        <w:spacing w:line="360" w:lineRule="auto"/>
        <w:jc w:val="both"/>
        <w:rPr>
          <w:rFonts w:ascii="Times New Roman" w:hAnsi="Times New Roman"/>
        </w:rPr>
      </w:pPr>
    </w:p>
    <w:p w14:paraId="668E5C1A" w14:textId="77777777" w:rsidR="0046690E" w:rsidRDefault="0046690E" w:rsidP="0046690E">
      <w:pPr>
        <w:pStyle w:val="Odsekzoznamu"/>
        <w:numPr>
          <w:ilvl w:val="0"/>
          <w:numId w:val="4"/>
        </w:numPr>
        <w:spacing w:after="160" w:line="360" w:lineRule="auto"/>
        <w:ind w:left="709" w:hanging="283"/>
        <w:jc w:val="both"/>
        <w:rPr>
          <w:rFonts w:ascii="Times New Roman" w:hAnsi="Times New Roman"/>
        </w:rPr>
      </w:pPr>
      <w:r w:rsidRPr="00AF0941">
        <w:rPr>
          <w:rFonts w:ascii="Times New Roman" w:hAnsi="Times New Roman"/>
        </w:rPr>
        <w:t>Zmluvné strany vyhlasujú, že všetky náklady, ktoré vzniknú v súvislosti s plnením Memoranda, znáša každá strana memoranda samostatne, pokiaľ v Memorande nie je výslovne uvedené inak.</w:t>
      </w:r>
    </w:p>
    <w:p w14:paraId="7E704C53" w14:textId="77777777" w:rsidR="0046690E" w:rsidRDefault="0046690E" w:rsidP="0046690E">
      <w:pPr>
        <w:pStyle w:val="Odsekzoznamu"/>
        <w:rPr>
          <w:rFonts w:ascii="Times New Roman" w:hAnsi="Times New Roman"/>
        </w:rPr>
      </w:pPr>
    </w:p>
    <w:p w14:paraId="352D0829" w14:textId="77777777" w:rsidR="0046690E" w:rsidRPr="00AF0941" w:rsidRDefault="0046690E" w:rsidP="0046690E">
      <w:pPr>
        <w:pStyle w:val="Odsekzoznamu"/>
        <w:numPr>
          <w:ilvl w:val="0"/>
          <w:numId w:val="4"/>
        </w:numPr>
        <w:spacing w:after="160" w:line="360" w:lineRule="auto"/>
        <w:ind w:left="709" w:hanging="283"/>
        <w:jc w:val="both"/>
        <w:rPr>
          <w:rFonts w:ascii="Times New Roman" w:hAnsi="Times New Roman"/>
        </w:rPr>
      </w:pPr>
      <w:r>
        <w:rPr>
          <w:rFonts w:ascii="Times New Roman" w:hAnsi="Times New Roman"/>
        </w:rPr>
        <w:t>Zmluvné strany sa dohodli, že náklady na Zmenu územného plánu zóny Podunajské Biskupice znáša v plnom rozsahu spoločnosť Hviezdna 1 a Hviezdna 2.</w:t>
      </w:r>
    </w:p>
    <w:p w14:paraId="1B9ED80D" w14:textId="77777777" w:rsidR="0046690E" w:rsidRPr="00AF0941" w:rsidRDefault="0046690E" w:rsidP="0046690E">
      <w:pPr>
        <w:pStyle w:val="Odsekzoznamu"/>
        <w:spacing w:line="360" w:lineRule="auto"/>
        <w:jc w:val="both"/>
        <w:rPr>
          <w:rFonts w:ascii="Times New Roman" w:hAnsi="Times New Roman"/>
        </w:rPr>
      </w:pPr>
    </w:p>
    <w:p w14:paraId="37D32551" w14:textId="77777777" w:rsidR="0046690E" w:rsidRPr="00AF0941" w:rsidRDefault="0046690E" w:rsidP="0046690E">
      <w:pPr>
        <w:pStyle w:val="Odsekzoznamu"/>
        <w:numPr>
          <w:ilvl w:val="0"/>
          <w:numId w:val="4"/>
        </w:numPr>
        <w:spacing w:after="160" w:line="360" w:lineRule="auto"/>
        <w:ind w:left="709" w:hanging="283"/>
        <w:jc w:val="both"/>
        <w:rPr>
          <w:rFonts w:ascii="Times New Roman" w:hAnsi="Times New Roman"/>
        </w:rPr>
      </w:pPr>
      <w:r w:rsidRPr="00AF0941">
        <w:rPr>
          <w:rFonts w:ascii="Times New Roman" w:hAnsi="Times New Roman"/>
        </w:rPr>
        <w:t>Zmluvné strany vyhlasujú, že jedenkrát ročne vyhodnotia vzájomnú spoluprácu v zmysle Memoranda.</w:t>
      </w:r>
    </w:p>
    <w:p w14:paraId="3A4B6FEA" w14:textId="77777777" w:rsidR="0046690E" w:rsidRPr="00AF0941" w:rsidRDefault="0046690E" w:rsidP="0046690E">
      <w:pPr>
        <w:pStyle w:val="Odsekzoznamu"/>
        <w:spacing w:line="360" w:lineRule="auto"/>
        <w:jc w:val="center"/>
        <w:rPr>
          <w:rFonts w:ascii="Times New Roman" w:hAnsi="Times New Roman"/>
          <w:b/>
          <w:bCs/>
        </w:rPr>
      </w:pPr>
      <w:r w:rsidRPr="00AF0941">
        <w:rPr>
          <w:rFonts w:ascii="Times New Roman" w:hAnsi="Times New Roman"/>
          <w:b/>
          <w:bCs/>
        </w:rPr>
        <w:t>Článok 3</w:t>
      </w:r>
    </w:p>
    <w:p w14:paraId="7B113587" w14:textId="77777777" w:rsidR="0046690E" w:rsidRPr="00F85731" w:rsidRDefault="0046690E" w:rsidP="0046690E">
      <w:pPr>
        <w:pStyle w:val="Odsekzoznamu"/>
        <w:spacing w:line="360" w:lineRule="auto"/>
        <w:jc w:val="center"/>
        <w:rPr>
          <w:rFonts w:ascii="Times New Roman" w:hAnsi="Times New Roman"/>
          <w:b/>
        </w:rPr>
      </w:pPr>
      <w:r w:rsidRPr="00AF0941">
        <w:rPr>
          <w:rFonts w:ascii="Times New Roman" w:hAnsi="Times New Roman"/>
          <w:b/>
          <w:bCs/>
        </w:rPr>
        <w:t>ZÁVEREČNÉ USTANOVENIA</w:t>
      </w:r>
    </w:p>
    <w:p w14:paraId="5E3F6DDC" w14:textId="4EFC0949" w:rsidR="0046690E" w:rsidRPr="00AF0941" w:rsidRDefault="0046690E" w:rsidP="0046690E">
      <w:pPr>
        <w:pStyle w:val="Odsekzoznamu"/>
        <w:numPr>
          <w:ilvl w:val="0"/>
          <w:numId w:val="3"/>
        </w:numPr>
        <w:spacing w:after="0" w:line="360" w:lineRule="auto"/>
        <w:jc w:val="both"/>
        <w:rPr>
          <w:rFonts w:ascii="Times New Roman" w:hAnsi="Times New Roman"/>
        </w:rPr>
      </w:pPr>
      <w:r w:rsidRPr="00AF0941">
        <w:rPr>
          <w:rFonts w:ascii="Times New Roman" w:hAnsi="Times New Roman"/>
        </w:rPr>
        <w:t>Toto Memorandum</w:t>
      </w:r>
      <w:r w:rsidR="00DE1AFB">
        <w:rPr>
          <w:rFonts w:ascii="Times New Roman" w:hAnsi="Times New Roman"/>
        </w:rPr>
        <w:t xml:space="preserve"> č. 2</w:t>
      </w:r>
      <w:r w:rsidRPr="00AF0941">
        <w:rPr>
          <w:rFonts w:ascii="Times New Roman" w:hAnsi="Times New Roman"/>
        </w:rPr>
        <w:t xml:space="preserve"> je možné meniť a dopĺňať výlučne písomnými dodatkami podpísanými zmluvnými stranami. </w:t>
      </w:r>
    </w:p>
    <w:p w14:paraId="42666777" w14:textId="77777777" w:rsidR="0046690E" w:rsidRPr="00AF0941" w:rsidRDefault="0046690E" w:rsidP="0046690E">
      <w:pPr>
        <w:pStyle w:val="Odsekzoznamu"/>
        <w:spacing w:after="0" w:line="360" w:lineRule="auto"/>
        <w:jc w:val="both"/>
        <w:rPr>
          <w:rFonts w:ascii="Times New Roman" w:hAnsi="Times New Roman"/>
        </w:rPr>
      </w:pPr>
    </w:p>
    <w:p w14:paraId="6D9C1233" w14:textId="44CBE8C6" w:rsidR="0046690E" w:rsidRPr="00AF0941" w:rsidRDefault="0046690E" w:rsidP="0046690E">
      <w:pPr>
        <w:pStyle w:val="Odsekzoznamu"/>
        <w:numPr>
          <w:ilvl w:val="0"/>
          <w:numId w:val="3"/>
        </w:numPr>
        <w:spacing w:after="0" w:line="360" w:lineRule="auto"/>
        <w:jc w:val="both"/>
        <w:rPr>
          <w:rFonts w:ascii="Times New Roman" w:hAnsi="Times New Roman"/>
        </w:rPr>
      </w:pPr>
      <w:r w:rsidRPr="00AF0941">
        <w:rPr>
          <w:rFonts w:ascii="Times New Roman" w:hAnsi="Times New Roman"/>
        </w:rPr>
        <w:t xml:space="preserve">Memorandum </w:t>
      </w:r>
      <w:r w:rsidR="00DE1AFB">
        <w:rPr>
          <w:rFonts w:ascii="Times New Roman" w:hAnsi="Times New Roman"/>
        </w:rPr>
        <w:t xml:space="preserve">č. 2 </w:t>
      </w:r>
      <w:r w:rsidRPr="00AF0941">
        <w:rPr>
          <w:rFonts w:ascii="Times New Roman" w:hAnsi="Times New Roman"/>
        </w:rPr>
        <w:t xml:space="preserve">nadobúda platnosť dňom podpisu zúčastnenými stranami a účinnosť v zmysle zákona </w:t>
      </w:r>
      <w:bookmarkStart w:id="1" w:name="_Hlk56071531"/>
      <w:r w:rsidRPr="00AF0941">
        <w:rPr>
          <w:rFonts w:ascii="Times New Roman" w:hAnsi="Times New Roman"/>
        </w:rPr>
        <w:t xml:space="preserve">211/2000 Z. z. o slobodnom prístupe k informáciám a o zmene a doplnení niektorých zákonov v znení neskorších predpisov deň po dni jeho zverejnenia na webovom sídle Mestskej časti. </w:t>
      </w:r>
    </w:p>
    <w:bookmarkEnd w:id="1"/>
    <w:p w14:paraId="177323CB" w14:textId="77777777" w:rsidR="0046690E" w:rsidRPr="00AF0941" w:rsidRDefault="0046690E" w:rsidP="0046690E">
      <w:pPr>
        <w:spacing w:after="0" w:line="360" w:lineRule="auto"/>
        <w:jc w:val="both"/>
        <w:rPr>
          <w:rFonts w:ascii="Times New Roman" w:hAnsi="Times New Roman"/>
        </w:rPr>
      </w:pPr>
    </w:p>
    <w:p w14:paraId="3730E090" w14:textId="77777777" w:rsidR="0046690E" w:rsidRPr="00AF0941" w:rsidRDefault="0046690E" w:rsidP="0046690E">
      <w:pPr>
        <w:pStyle w:val="Odsekzoznamu"/>
        <w:numPr>
          <w:ilvl w:val="0"/>
          <w:numId w:val="3"/>
        </w:numPr>
        <w:spacing w:after="0" w:line="360" w:lineRule="auto"/>
        <w:jc w:val="both"/>
        <w:rPr>
          <w:rFonts w:ascii="Times New Roman" w:hAnsi="Times New Roman"/>
        </w:rPr>
      </w:pPr>
      <w:r w:rsidRPr="00AF0941">
        <w:rPr>
          <w:rFonts w:ascii="Times New Roman" w:hAnsi="Times New Roman"/>
        </w:rPr>
        <w:t>Toto Memorandum sa uzatvára do ukončenia realizácie Projektu. Memorandum zaniká:</w:t>
      </w:r>
    </w:p>
    <w:p w14:paraId="6923C888" w14:textId="77777777" w:rsidR="0046690E" w:rsidRPr="00AF0941" w:rsidRDefault="0046690E" w:rsidP="0046690E">
      <w:pPr>
        <w:pStyle w:val="Odsekzoznamu"/>
        <w:spacing w:line="360" w:lineRule="auto"/>
        <w:jc w:val="both"/>
        <w:rPr>
          <w:rFonts w:ascii="Times New Roman" w:hAnsi="Times New Roman"/>
        </w:rPr>
      </w:pPr>
    </w:p>
    <w:p w14:paraId="1CD0E98B" w14:textId="77777777" w:rsidR="0046690E" w:rsidRPr="00AF0941" w:rsidRDefault="0046690E" w:rsidP="0046690E">
      <w:pPr>
        <w:pStyle w:val="Odsekzoznamu"/>
        <w:numPr>
          <w:ilvl w:val="0"/>
          <w:numId w:val="5"/>
        </w:numPr>
        <w:spacing w:after="0" w:line="360" w:lineRule="auto"/>
        <w:jc w:val="both"/>
        <w:rPr>
          <w:rFonts w:ascii="Times New Roman" w:hAnsi="Times New Roman"/>
        </w:rPr>
      </w:pPr>
      <w:r w:rsidRPr="00AF0941">
        <w:rPr>
          <w:rFonts w:ascii="Times New Roman" w:hAnsi="Times New Roman"/>
        </w:rPr>
        <w:t>písomnou dohodou zmluvných strán;</w:t>
      </w:r>
    </w:p>
    <w:p w14:paraId="4E72D920" w14:textId="53640D05" w:rsidR="007A5970" w:rsidRDefault="0046690E" w:rsidP="007A5970">
      <w:pPr>
        <w:pStyle w:val="Odsekzoznamu"/>
        <w:numPr>
          <w:ilvl w:val="0"/>
          <w:numId w:val="5"/>
        </w:numPr>
        <w:spacing w:after="0" w:line="360" w:lineRule="auto"/>
        <w:jc w:val="both"/>
        <w:rPr>
          <w:rFonts w:ascii="Times New Roman" w:hAnsi="Times New Roman"/>
        </w:rPr>
      </w:pPr>
      <w:r w:rsidRPr="00AF0941">
        <w:rPr>
          <w:rFonts w:ascii="Times New Roman" w:hAnsi="Times New Roman"/>
        </w:rPr>
        <w:t>splnením rozväzovacej podmienky. Zmluvné strany sa dohodli, že toto Memorandum</w:t>
      </w:r>
      <w:r w:rsidR="00DE1AFB">
        <w:rPr>
          <w:rFonts w:ascii="Times New Roman" w:hAnsi="Times New Roman"/>
        </w:rPr>
        <w:t xml:space="preserve"> č. 2</w:t>
      </w:r>
      <w:r w:rsidRPr="00AF0941">
        <w:rPr>
          <w:rFonts w:ascii="Times New Roman" w:hAnsi="Times New Roman"/>
        </w:rPr>
        <w:t xml:space="preserve"> zaniká, ak </w:t>
      </w:r>
      <w:r w:rsidR="00DE1AFB">
        <w:rPr>
          <w:rFonts w:ascii="Times New Roman" w:hAnsi="Times New Roman"/>
        </w:rPr>
        <w:t xml:space="preserve">v lehote do </w:t>
      </w:r>
      <w:r w:rsidR="00DE1AFB" w:rsidRPr="00874B82">
        <w:rPr>
          <w:rFonts w:ascii="Times New Roman" w:hAnsi="Times New Roman"/>
          <w:color w:val="FF0000"/>
        </w:rPr>
        <w:t xml:space="preserve">30.06.2021 </w:t>
      </w:r>
      <w:r w:rsidRPr="00AF0941">
        <w:rPr>
          <w:rFonts w:ascii="Times New Roman" w:hAnsi="Times New Roman"/>
        </w:rPr>
        <w:t>nedôjde k platnej a účinnej Zmene územného plánu PD, na základe ktorej bude možná výstavba Projektu podľa Projektovej dokumentácie. V takom prípade Memorandum zaniká k </w:t>
      </w:r>
      <w:r w:rsidR="00DE1AFB" w:rsidRPr="00874B82">
        <w:rPr>
          <w:rFonts w:ascii="Times New Roman" w:hAnsi="Times New Roman"/>
          <w:color w:val="FF0000"/>
        </w:rPr>
        <w:t>0</w:t>
      </w:r>
      <w:r w:rsidRPr="00874B82">
        <w:rPr>
          <w:rFonts w:ascii="Times New Roman" w:hAnsi="Times New Roman"/>
          <w:color w:val="FF0000"/>
        </w:rPr>
        <w:t>1.</w:t>
      </w:r>
      <w:r w:rsidR="00DE1AFB" w:rsidRPr="00874B82">
        <w:rPr>
          <w:rFonts w:ascii="Times New Roman" w:hAnsi="Times New Roman"/>
          <w:color w:val="FF0000"/>
        </w:rPr>
        <w:t>07</w:t>
      </w:r>
      <w:r w:rsidRPr="00874B82">
        <w:rPr>
          <w:rFonts w:ascii="Times New Roman" w:hAnsi="Times New Roman"/>
          <w:color w:val="FF0000"/>
        </w:rPr>
        <w:t>.2021</w:t>
      </w:r>
      <w:r w:rsidRPr="00AF0941">
        <w:rPr>
          <w:rFonts w:ascii="Times New Roman" w:hAnsi="Times New Roman"/>
        </w:rPr>
        <w:t>;</w:t>
      </w:r>
    </w:p>
    <w:p w14:paraId="01061B85" w14:textId="5CC89562" w:rsidR="00874B82" w:rsidRDefault="00874B82" w:rsidP="00874B82">
      <w:pPr>
        <w:spacing w:after="0" w:line="360" w:lineRule="auto"/>
        <w:jc w:val="both"/>
        <w:rPr>
          <w:rFonts w:ascii="Times New Roman" w:hAnsi="Times New Roman"/>
        </w:rPr>
      </w:pPr>
    </w:p>
    <w:p w14:paraId="1617B9A7" w14:textId="77777777" w:rsidR="00874B82" w:rsidRPr="00874B82" w:rsidRDefault="00874B82" w:rsidP="00874B82">
      <w:pPr>
        <w:spacing w:after="0" w:line="360" w:lineRule="auto"/>
        <w:jc w:val="both"/>
        <w:rPr>
          <w:rFonts w:ascii="Times New Roman" w:hAnsi="Times New Roman"/>
        </w:rPr>
      </w:pPr>
    </w:p>
    <w:p w14:paraId="5B69563E" w14:textId="77777777" w:rsidR="0046690E" w:rsidRPr="00AF0941" w:rsidRDefault="0046690E" w:rsidP="0046690E">
      <w:pPr>
        <w:pStyle w:val="Odsekzoznamu"/>
        <w:spacing w:after="0" w:line="360" w:lineRule="auto"/>
        <w:ind w:left="1080"/>
        <w:jc w:val="both"/>
        <w:rPr>
          <w:rFonts w:ascii="Times New Roman" w:hAnsi="Times New Roman"/>
        </w:rPr>
      </w:pPr>
    </w:p>
    <w:p w14:paraId="731E6A01" w14:textId="77777777" w:rsidR="0046690E" w:rsidRPr="00AF0941" w:rsidRDefault="0046690E" w:rsidP="0046690E">
      <w:pPr>
        <w:pStyle w:val="Odsekzoznamu"/>
        <w:numPr>
          <w:ilvl w:val="0"/>
          <w:numId w:val="3"/>
        </w:numPr>
        <w:spacing w:after="0" w:line="360" w:lineRule="auto"/>
        <w:jc w:val="both"/>
        <w:rPr>
          <w:rFonts w:ascii="Times New Roman" w:hAnsi="Times New Roman"/>
        </w:rPr>
      </w:pPr>
      <w:r w:rsidRPr="00AF0941">
        <w:rPr>
          <w:rFonts w:ascii="Times New Roman" w:hAnsi="Times New Roman"/>
        </w:rPr>
        <w:t>Memorandum sa vyhotovuje v dvoch (3) originálnych vyhotoveniach, z ktorých každá zmluvná strana obdrží jedno (1) vyhotovenie.</w:t>
      </w:r>
    </w:p>
    <w:p w14:paraId="70D58E43" w14:textId="2271E7EA" w:rsidR="0046690E" w:rsidRDefault="0046690E" w:rsidP="0046690E">
      <w:pPr>
        <w:pStyle w:val="Odsekzoznamu"/>
        <w:spacing w:line="360" w:lineRule="auto"/>
        <w:jc w:val="both"/>
        <w:rPr>
          <w:rFonts w:ascii="Times New Roman" w:hAnsi="Times New Roman"/>
        </w:rPr>
      </w:pPr>
    </w:p>
    <w:p w14:paraId="06DAC391" w14:textId="118D5710" w:rsidR="007A38C8" w:rsidRDefault="007A38C8" w:rsidP="0046690E">
      <w:pPr>
        <w:pStyle w:val="Odsekzoznamu"/>
        <w:spacing w:line="360" w:lineRule="auto"/>
        <w:jc w:val="both"/>
        <w:rPr>
          <w:rFonts w:ascii="Times New Roman" w:hAnsi="Times New Roman"/>
        </w:rPr>
      </w:pPr>
    </w:p>
    <w:p w14:paraId="5AE814E6" w14:textId="5E2C7B3E" w:rsidR="007A38C8" w:rsidRDefault="007A38C8" w:rsidP="007A38C8">
      <w:pPr>
        <w:pStyle w:val="Odsekzoznamu"/>
        <w:spacing w:line="360" w:lineRule="auto"/>
        <w:jc w:val="center"/>
        <w:rPr>
          <w:rFonts w:ascii="Times New Roman" w:hAnsi="Times New Roman"/>
          <w:i/>
          <w:iCs/>
        </w:rPr>
      </w:pPr>
      <w:r>
        <w:rPr>
          <w:rFonts w:ascii="Times New Roman" w:hAnsi="Times New Roman"/>
          <w:i/>
          <w:iCs/>
        </w:rPr>
        <w:t>Podpisy zmluvných strán na nasledujúcej strane</w:t>
      </w:r>
    </w:p>
    <w:p w14:paraId="6B80DE73" w14:textId="77777777" w:rsidR="007A38C8" w:rsidRPr="007A38C8" w:rsidRDefault="007A38C8" w:rsidP="007A38C8">
      <w:pPr>
        <w:pStyle w:val="Odsekzoznamu"/>
        <w:spacing w:line="360" w:lineRule="auto"/>
        <w:jc w:val="center"/>
        <w:rPr>
          <w:rFonts w:ascii="Times New Roman" w:hAnsi="Times New Roman"/>
          <w:i/>
          <w:iCs/>
        </w:rPr>
      </w:pPr>
    </w:p>
    <w:p w14:paraId="4BBFA1BE" w14:textId="77777777" w:rsidR="0046690E" w:rsidRPr="00AF0941" w:rsidRDefault="0046690E" w:rsidP="0046690E">
      <w:pPr>
        <w:spacing w:after="0" w:line="360" w:lineRule="auto"/>
        <w:ind w:left="720"/>
        <w:jc w:val="both"/>
        <w:rPr>
          <w:rFonts w:ascii="Times New Roman" w:hAnsi="Times New Roman"/>
        </w:rPr>
      </w:pPr>
      <w:r w:rsidRPr="00AF0941">
        <w:rPr>
          <w:rFonts w:ascii="Times New Roman" w:hAnsi="Times New Roman"/>
        </w:rPr>
        <w:t>V Bratislave, dňa __________</w:t>
      </w:r>
    </w:p>
    <w:p w14:paraId="11ACC42D" w14:textId="77777777" w:rsidR="0046690E" w:rsidRPr="00AF0941" w:rsidRDefault="0046690E" w:rsidP="0046690E">
      <w:pPr>
        <w:spacing w:after="0" w:line="360" w:lineRule="auto"/>
        <w:jc w:val="both"/>
        <w:rPr>
          <w:rFonts w:ascii="Times New Roman" w:hAnsi="Times New Roman"/>
        </w:rPr>
      </w:pPr>
    </w:p>
    <w:p w14:paraId="37350D88" w14:textId="77777777" w:rsidR="0046690E" w:rsidRDefault="0046690E" w:rsidP="0046690E">
      <w:pPr>
        <w:spacing w:after="0" w:line="360" w:lineRule="auto"/>
        <w:jc w:val="both"/>
        <w:rPr>
          <w:rFonts w:ascii="Times New Roman" w:hAnsi="Times New Roman"/>
        </w:rPr>
      </w:pPr>
    </w:p>
    <w:p w14:paraId="0954EDF4" w14:textId="49E2D551" w:rsidR="0046690E" w:rsidRDefault="0046690E" w:rsidP="0046690E">
      <w:pPr>
        <w:spacing w:after="0" w:line="360" w:lineRule="auto"/>
        <w:jc w:val="both"/>
        <w:rPr>
          <w:rFonts w:ascii="Times New Roman" w:hAnsi="Times New Roman"/>
        </w:rPr>
      </w:pPr>
    </w:p>
    <w:p w14:paraId="1E1E61DD" w14:textId="0E9D222C" w:rsidR="007A38C8" w:rsidRDefault="007A38C8" w:rsidP="0046690E">
      <w:pPr>
        <w:spacing w:after="0" w:line="360" w:lineRule="auto"/>
        <w:jc w:val="both"/>
        <w:rPr>
          <w:rFonts w:ascii="Times New Roman" w:hAnsi="Times New Roman"/>
        </w:rPr>
      </w:pPr>
    </w:p>
    <w:p w14:paraId="3D349F04" w14:textId="77777777" w:rsidR="007A38C8" w:rsidRPr="00AF0941" w:rsidRDefault="007A38C8" w:rsidP="0046690E">
      <w:pPr>
        <w:spacing w:after="0" w:line="360" w:lineRule="auto"/>
        <w:jc w:val="both"/>
        <w:rPr>
          <w:rFonts w:ascii="Times New Roman" w:hAnsi="Times New Roman"/>
        </w:rPr>
      </w:pPr>
    </w:p>
    <w:p w14:paraId="1A39716D" w14:textId="77777777" w:rsidR="0046690E" w:rsidRPr="00AF0941" w:rsidRDefault="0046690E" w:rsidP="0046690E">
      <w:pPr>
        <w:spacing w:after="0" w:line="360" w:lineRule="auto"/>
        <w:jc w:val="both"/>
        <w:rPr>
          <w:rFonts w:ascii="Times New Roman" w:hAnsi="Times New Roman"/>
        </w:rPr>
      </w:pPr>
    </w:p>
    <w:p w14:paraId="28C11686" w14:textId="77777777" w:rsidR="0046690E" w:rsidRPr="00AF0941" w:rsidRDefault="0046690E" w:rsidP="0046690E">
      <w:pPr>
        <w:pStyle w:val="Odsekzoznamu"/>
        <w:spacing w:line="360" w:lineRule="auto"/>
        <w:jc w:val="center"/>
        <w:rPr>
          <w:rFonts w:ascii="Times New Roman" w:hAnsi="Times New Roman"/>
        </w:rPr>
      </w:pPr>
      <w:r w:rsidRPr="00AF0941">
        <w:rPr>
          <w:rFonts w:ascii="Times New Roman" w:hAnsi="Times New Roman"/>
        </w:rPr>
        <w:t>_________________________________________</w:t>
      </w:r>
    </w:p>
    <w:p w14:paraId="1289E7CD" w14:textId="77777777" w:rsidR="0046690E" w:rsidRPr="00AF0941" w:rsidRDefault="0046690E" w:rsidP="0046690E">
      <w:pPr>
        <w:pStyle w:val="Odsekzoznamu"/>
        <w:spacing w:line="360" w:lineRule="auto"/>
        <w:jc w:val="center"/>
        <w:rPr>
          <w:rFonts w:ascii="Times New Roman" w:hAnsi="Times New Roman"/>
          <w:b/>
          <w:bCs/>
        </w:rPr>
      </w:pPr>
      <w:r w:rsidRPr="00AF0941">
        <w:rPr>
          <w:rFonts w:ascii="Times New Roman" w:hAnsi="Times New Roman"/>
          <w:b/>
          <w:bCs/>
        </w:rPr>
        <w:t>Mestská časť Bratislava – Podunajské Biskupice</w:t>
      </w:r>
    </w:p>
    <w:p w14:paraId="4F8E6423" w14:textId="77777777" w:rsidR="0046690E" w:rsidRPr="00AF0941" w:rsidRDefault="0046690E" w:rsidP="0046690E">
      <w:pPr>
        <w:pStyle w:val="Odsekzoznamu"/>
        <w:spacing w:line="360" w:lineRule="auto"/>
        <w:jc w:val="center"/>
        <w:rPr>
          <w:rFonts w:ascii="Times New Roman" w:hAnsi="Times New Roman"/>
          <w:b/>
          <w:bCs/>
        </w:rPr>
      </w:pPr>
      <w:r w:rsidRPr="00AF0941">
        <w:rPr>
          <w:rFonts w:ascii="Times New Roman" w:hAnsi="Times New Roman"/>
        </w:rPr>
        <w:t>Mgr. Zoltán Pék – starosta</w:t>
      </w:r>
    </w:p>
    <w:p w14:paraId="24A46331" w14:textId="77777777" w:rsidR="0046690E" w:rsidRPr="00AF0941" w:rsidRDefault="0046690E" w:rsidP="0046690E">
      <w:pPr>
        <w:spacing w:line="360" w:lineRule="auto"/>
        <w:rPr>
          <w:rFonts w:ascii="Times New Roman" w:hAnsi="Times New Roman"/>
          <w:b/>
          <w:bCs/>
        </w:rPr>
      </w:pPr>
    </w:p>
    <w:p w14:paraId="517E056C" w14:textId="77777777" w:rsidR="0046690E" w:rsidRPr="00AF0941" w:rsidRDefault="0046690E" w:rsidP="0046690E">
      <w:pPr>
        <w:pStyle w:val="Odsekzoznamu"/>
        <w:spacing w:line="360" w:lineRule="auto"/>
        <w:jc w:val="center"/>
        <w:rPr>
          <w:rFonts w:ascii="Times New Roman" w:hAnsi="Times New Roman"/>
        </w:rPr>
      </w:pPr>
      <w:r w:rsidRPr="00AF0941">
        <w:rPr>
          <w:rFonts w:ascii="Times New Roman" w:hAnsi="Times New Roman"/>
        </w:rPr>
        <w:t>_________________________________________</w:t>
      </w:r>
    </w:p>
    <w:p w14:paraId="6AA2EA08" w14:textId="77777777" w:rsidR="0046690E" w:rsidRPr="00AF0941" w:rsidRDefault="0046690E" w:rsidP="0046690E">
      <w:pPr>
        <w:pStyle w:val="Odsekzoznamu"/>
        <w:spacing w:after="0" w:line="360" w:lineRule="auto"/>
        <w:jc w:val="center"/>
        <w:rPr>
          <w:rFonts w:ascii="Times New Roman" w:hAnsi="Times New Roman"/>
          <w:b/>
        </w:rPr>
      </w:pPr>
      <w:r w:rsidRPr="00AF0941">
        <w:rPr>
          <w:rFonts w:ascii="Times New Roman" w:hAnsi="Times New Roman"/>
          <w:b/>
          <w:bCs/>
        </w:rPr>
        <w:t>Hviezdna 1, s.r.o.</w:t>
      </w:r>
    </w:p>
    <w:p w14:paraId="06F92108" w14:textId="77777777" w:rsidR="0046690E" w:rsidRPr="00AF0941" w:rsidRDefault="0046690E" w:rsidP="0046690E">
      <w:pPr>
        <w:pStyle w:val="Odsekzoznamu"/>
        <w:spacing w:line="360" w:lineRule="auto"/>
        <w:jc w:val="center"/>
        <w:rPr>
          <w:rFonts w:ascii="Times New Roman" w:hAnsi="Times New Roman"/>
        </w:rPr>
      </w:pPr>
      <w:r w:rsidRPr="00AF0941">
        <w:rPr>
          <w:rFonts w:ascii="Times New Roman" w:hAnsi="Times New Roman"/>
        </w:rPr>
        <w:t>JUDr. Samuel Baránik a Ing. Dušan Guláš, konatelia</w:t>
      </w:r>
    </w:p>
    <w:p w14:paraId="1E74E781" w14:textId="77777777" w:rsidR="0046690E" w:rsidRPr="00AF0941" w:rsidRDefault="0046690E" w:rsidP="0046690E">
      <w:pPr>
        <w:pStyle w:val="Odsekzoznamu"/>
        <w:spacing w:line="360" w:lineRule="auto"/>
        <w:jc w:val="center"/>
        <w:rPr>
          <w:rFonts w:ascii="Times New Roman" w:hAnsi="Times New Roman"/>
        </w:rPr>
      </w:pPr>
    </w:p>
    <w:p w14:paraId="05E2112A" w14:textId="77777777" w:rsidR="0046690E" w:rsidRPr="00AF0941" w:rsidRDefault="0046690E" w:rsidP="0046690E">
      <w:pPr>
        <w:pStyle w:val="Odsekzoznamu"/>
        <w:spacing w:line="360" w:lineRule="auto"/>
        <w:jc w:val="center"/>
        <w:rPr>
          <w:rFonts w:ascii="Times New Roman" w:hAnsi="Times New Roman"/>
        </w:rPr>
      </w:pPr>
    </w:p>
    <w:p w14:paraId="4CB92ECE" w14:textId="77777777" w:rsidR="0046690E" w:rsidRPr="00AF0941" w:rsidRDefault="0046690E" w:rsidP="0046690E">
      <w:pPr>
        <w:pStyle w:val="Odsekzoznamu"/>
        <w:spacing w:line="360" w:lineRule="auto"/>
        <w:jc w:val="center"/>
        <w:rPr>
          <w:rFonts w:ascii="Times New Roman" w:hAnsi="Times New Roman"/>
        </w:rPr>
      </w:pPr>
      <w:r w:rsidRPr="00AF0941">
        <w:rPr>
          <w:rFonts w:ascii="Times New Roman" w:hAnsi="Times New Roman"/>
        </w:rPr>
        <w:t>_________________________________________</w:t>
      </w:r>
    </w:p>
    <w:p w14:paraId="774577AA" w14:textId="77777777" w:rsidR="0046690E" w:rsidRPr="00AF0941" w:rsidRDefault="0046690E" w:rsidP="0046690E">
      <w:pPr>
        <w:pStyle w:val="Odsekzoznamu"/>
        <w:spacing w:after="0" w:line="360" w:lineRule="auto"/>
        <w:jc w:val="center"/>
        <w:rPr>
          <w:rFonts w:ascii="Times New Roman" w:hAnsi="Times New Roman"/>
          <w:b/>
          <w:bCs/>
        </w:rPr>
      </w:pPr>
      <w:r w:rsidRPr="00AF0941">
        <w:rPr>
          <w:rFonts w:ascii="Times New Roman" w:hAnsi="Times New Roman"/>
          <w:b/>
          <w:bCs/>
        </w:rPr>
        <w:t xml:space="preserve">Hviezdna 2, s.r.o. </w:t>
      </w:r>
    </w:p>
    <w:p w14:paraId="3F0CA500" w14:textId="77777777" w:rsidR="0046690E" w:rsidRPr="00AF0941" w:rsidRDefault="0046690E" w:rsidP="0046690E">
      <w:pPr>
        <w:pStyle w:val="Odsekzoznamu"/>
        <w:spacing w:after="0" w:line="360" w:lineRule="auto"/>
        <w:jc w:val="center"/>
        <w:rPr>
          <w:rFonts w:ascii="Times New Roman" w:hAnsi="Times New Roman"/>
        </w:rPr>
      </w:pPr>
      <w:r w:rsidRPr="00AF0941">
        <w:rPr>
          <w:rFonts w:ascii="Times New Roman" w:hAnsi="Times New Roman"/>
        </w:rPr>
        <w:t>JUDr. Samuel Baránik a Ing. Dušan Guláš, konatelia</w:t>
      </w:r>
    </w:p>
    <w:p w14:paraId="6322CEBC" w14:textId="77777777" w:rsidR="0046690E" w:rsidRPr="00AF0941" w:rsidRDefault="0046690E" w:rsidP="0046690E">
      <w:pPr>
        <w:pStyle w:val="Odsekzoznamu"/>
        <w:spacing w:line="360" w:lineRule="auto"/>
        <w:jc w:val="center"/>
        <w:rPr>
          <w:rFonts w:ascii="Times New Roman" w:hAnsi="Times New Roman"/>
        </w:rPr>
      </w:pPr>
    </w:p>
    <w:p w14:paraId="4961E50D" w14:textId="77777777" w:rsidR="0046690E" w:rsidRDefault="0046690E" w:rsidP="0046690E">
      <w:pPr>
        <w:pStyle w:val="Odsekzoznamu"/>
        <w:jc w:val="center"/>
      </w:pPr>
    </w:p>
    <w:p w14:paraId="4B9D0CFF" w14:textId="77777777" w:rsidR="0046690E" w:rsidRDefault="0046690E" w:rsidP="0046690E">
      <w:pPr>
        <w:pStyle w:val="Odsekzoznamu"/>
        <w:jc w:val="center"/>
      </w:pPr>
    </w:p>
    <w:p w14:paraId="63087457" w14:textId="77777777" w:rsidR="0046690E" w:rsidRDefault="0046690E" w:rsidP="0046690E">
      <w:pPr>
        <w:pStyle w:val="Odsekzoznamu"/>
        <w:jc w:val="center"/>
      </w:pPr>
    </w:p>
    <w:p w14:paraId="56642869" w14:textId="77777777" w:rsidR="0046690E" w:rsidRDefault="0046690E" w:rsidP="0046690E">
      <w:pPr>
        <w:pStyle w:val="Odsekzoznamu"/>
        <w:jc w:val="center"/>
      </w:pPr>
    </w:p>
    <w:p w14:paraId="5B6F392E" w14:textId="77777777" w:rsidR="0046690E" w:rsidRPr="00F04D36" w:rsidRDefault="0046690E" w:rsidP="0046690E">
      <w:pPr>
        <w:pStyle w:val="Odsekzoznamu"/>
        <w:jc w:val="both"/>
      </w:pPr>
    </w:p>
    <w:p w14:paraId="54F18F46" w14:textId="77777777" w:rsidR="0046690E" w:rsidRPr="001F6106" w:rsidRDefault="0046690E" w:rsidP="0046690E">
      <w:pPr>
        <w:spacing w:line="240" w:lineRule="auto"/>
        <w:rPr>
          <w:rFonts w:ascii="Times New Roman" w:hAnsi="Times New Roman"/>
        </w:rPr>
      </w:pPr>
    </w:p>
    <w:p w14:paraId="52124A0B" w14:textId="77777777" w:rsidR="00446FB8" w:rsidRDefault="00446FB8"/>
    <w:p w14:paraId="751BD248" w14:textId="77777777" w:rsidR="003049C2" w:rsidRDefault="003049C2"/>
    <w:sectPr w:rsidR="003049C2" w:rsidSect="00E929D0">
      <w:footerReference w:type="defaul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59211" w14:textId="77777777" w:rsidR="00232A83" w:rsidRDefault="00232A83" w:rsidP="00A54038">
      <w:pPr>
        <w:spacing w:after="0" w:line="240" w:lineRule="auto"/>
      </w:pPr>
      <w:r>
        <w:separator/>
      </w:r>
    </w:p>
  </w:endnote>
  <w:endnote w:type="continuationSeparator" w:id="0">
    <w:p w14:paraId="16A85416" w14:textId="77777777" w:rsidR="00232A83" w:rsidRDefault="00232A83" w:rsidP="00A5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224154"/>
      <w:docPartObj>
        <w:docPartGallery w:val="Page Numbers (Bottom of Page)"/>
        <w:docPartUnique/>
      </w:docPartObj>
    </w:sdtPr>
    <w:sdtEndPr/>
    <w:sdtContent>
      <w:p w14:paraId="12AC7E8E" w14:textId="771199BB" w:rsidR="00A54038" w:rsidRDefault="00A54038">
        <w:pPr>
          <w:pStyle w:val="Pta"/>
          <w:jc w:val="right"/>
        </w:pPr>
        <w:r>
          <w:fldChar w:fldCharType="begin"/>
        </w:r>
        <w:r>
          <w:instrText>PAGE   \* MERGEFORMAT</w:instrText>
        </w:r>
        <w:r>
          <w:fldChar w:fldCharType="separate"/>
        </w:r>
        <w:r w:rsidR="00D73B3E">
          <w:rPr>
            <w:noProof/>
          </w:rPr>
          <w:t>2</w:t>
        </w:r>
        <w:r>
          <w:fldChar w:fldCharType="end"/>
        </w:r>
      </w:p>
    </w:sdtContent>
  </w:sdt>
  <w:p w14:paraId="7090A584" w14:textId="77777777" w:rsidR="00A54038" w:rsidRDefault="00A5403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495BA" w14:textId="77777777" w:rsidR="00232A83" w:rsidRDefault="00232A83" w:rsidP="00A54038">
      <w:pPr>
        <w:spacing w:after="0" w:line="240" w:lineRule="auto"/>
      </w:pPr>
      <w:r>
        <w:separator/>
      </w:r>
    </w:p>
  </w:footnote>
  <w:footnote w:type="continuationSeparator" w:id="0">
    <w:p w14:paraId="7C07A09B" w14:textId="77777777" w:rsidR="00232A83" w:rsidRDefault="00232A83" w:rsidP="00A54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63E4"/>
    <w:multiLevelType w:val="hybridMultilevel"/>
    <w:tmpl w:val="6FFEC4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CC239C2"/>
    <w:multiLevelType w:val="hybridMultilevel"/>
    <w:tmpl w:val="CF3EF8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C485E"/>
    <w:multiLevelType w:val="hybridMultilevel"/>
    <w:tmpl w:val="003C3970"/>
    <w:lvl w:ilvl="0" w:tplc="D56C1318">
      <w:start w:val="1"/>
      <w:numFmt w:val="decimal"/>
      <w:lvlText w:val="%1."/>
      <w:lvlJc w:val="left"/>
      <w:pPr>
        <w:ind w:left="1080" w:hanging="360"/>
      </w:pPr>
      <w:rPr>
        <w:rFonts w:ascii="Calibri" w:hAnsi="Calibri" w:cs="Calibri" w:hint="default"/>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384B676D"/>
    <w:multiLevelType w:val="hybridMultilevel"/>
    <w:tmpl w:val="20E8CB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2E863A2"/>
    <w:multiLevelType w:val="hybridMultilevel"/>
    <w:tmpl w:val="D862CE5A"/>
    <w:lvl w:ilvl="0" w:tplc="3FFADA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580455C9"/>
    <w:multiLevelType w:val="hybridMultilevel"/>
    <w:tmpl w:val="C416F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6A3442"/>
    <w:multiLevelType w:val="hybridMultilevel"/>
    <w:tmpl w:val="1D861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0E"/>
    <w:rsid w:val="00001413"/>
    <w:rsid w:val="00016546"/>
    <w:rsid w:val="0003328B"/>
    <w:rsid w:val="00054CA3"/>
    <w:rsid w:val="000746C4"/>
    <w:rsid w:val="000B29AF"/>
    <w:rsid w:val="000E73FD"/>
    <w:rsid w:val="0010686B"/>
    <w:rsid w:val="001226CC"/>
    <w:rsid w:val="00190A05"/>
    <w:rsid w:val="001B4DB2"/>
    <w:rsid w:val="001D6597"/>
    <w:rsid w:val="001F0867"/>
    <w:rsid w:val="001F7AC6"/>
    <w:rsid w:val="00232A83"/>
    <w:rsid w:val="002B7167"/>
    <w:rsid w:val="002C13B8"/>
    <w:rsid w:val="002D5E8A"/>
    <w:rsid w:val="002F5015"/>
    <w:rsid w:val="003049C2"/>
    <w:rsid w:val="00326A26"/>
    <w:rsid w:val="003E0608"/>
    <w:rsid w:val="00407798"/>
    <w:rsid w:val="00420987"/>
    <w:rsid w:val="0042390C"/>
    <w:rsid w:val="00446FB8"/>
    <w:rsid w:val="0046690E"/>
    <w:rsid w:val="004967E2"/>
    <w:rsid w:val="004C2CA9"/>
    <w:rsid w:val="00507B64"/>
    <w:rsid w:val="00522A9D"/>
    <w:rsid w:val="005523B4"/>
    <w:rsid w:val="005C1329"/>
    <w:rsid w:val="00600916"/>
    <w:rsid w:val="00610CDD"/>
    <w:rsid w:val="00663390"/>
    <w:rsid w:val="006F4222"/>
    <w:rsid w:val="0070620F"/>
    <w:rsid w:val="00730BC7"/>
    <w:rsid w:val="007438C9"/>
    <w:rsid w:val="007979DB"/>
    <w:rsid w:val="007A38C8"/>
    <w:rsid w:val="007A5970"/>
    <w:rsid w:val="00802123"/>
    <w:rsid w:val="00874B82"/>
    <w:rsid w:val="008B32B8"/>
    <w:rsid w:val="00936C90"/>
    <w:rsid w:val="00A0716A"/>
    <w:rsid w:val="00A409CE"/>
    <w:rsid w:val="00A43144"/>
    <w:rsid w:val="00A478D9"/>
    <w:rsid w:val="00A54038"/>
    <w:rsid w:val="00A5751C"/>
    <w:rsid w:val="00AC6475"/>
    <w:rsid w:val="00AD70EB"/>
    <w:rsid w:val="00AF3EAD"/>
    <w:rsid w:val="00B416F1"/>
    <w:rsid w:val="00B45E3D"/>
    <w:rsid w:val="00B57763"/>
    <w:rsid w:val="00B92AB0"/>
    <w:rsid w:val="00B9365E"/>
    <w:rsid w:val="00BB0C72"/>
    <w:rsid w:val="00C6319A"/>
    <w:rsid w:val="00D06773"/>
    <w:rsid w:val="00D2083A"/>
    <w:rsid w:val="00D324FB"/>
    <w:rsid w:val="00D46EB4"/>
    <w:rsid w:val="00D57813"/>
    <w:rsid w:val="00D73B3E"/>
    <w:rsid w:val="00D9043B"/>
    <w:rsid w:val="00DA2600"/>
    <w:rsid w:val="00DA3C1C"/>
    <w:rsid w:val="00DA46B2"/>
    <w:rsid w:val="00DE1AFB"/>
    <w:rsid w:val="00E038A3"/>
    <w:rsid w:val="00E6231B"/>
    <w:rsid w:val="00E653D0"/>
    <w:rsid w:val="00F3158A"/>
    <w:rsid w:val="00F568CA"/>
    <w:rsid w:val="00FC2C9B"/>
    <w:rsid w:val="00FD3767"/>
    <w:rsid w:val="00FF70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E071"/>
  <w15:chartTrackingRefBased/>
  <w15:docId w15:val="{04307394-3D72-40CD-B888-15A35F8E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690E"/>
    <w:pPr>
      <w:spacing w:after="200" w:line="276" w:lineRule="auto"/>
    </w:pPr>
    <w:rPr>
      <w:rFonts w:ascii="Calibri" w:eastAsia="Times New Roman" w:hAnsi="Calibri" w:cs="Times New Roman"/>
      <w:lang w:eastAsia="sk-SK"/>
    </w:rPr>
  </w:style>
  <w:style w:type="paragraph" w:styleId="Nadpis4">
    <w:name w:val="heading 4"/>
    <w:basedOn w:val="Normlny"/>
    <w:next w:val="Normlny"/>
    <w:link w:val="Nadpis4Char"/>
    <w:uiPriority w:val="9"/>
    <w:semiHidden/>
    <w:unhideWhenUsed/>
    <w:qFormat/>
    <w:rsid w:val="00D324FB"/>
    <w:pPr>
      <w:keepNext/>
      <w:keepLines/>
      <w:widowControl w:val="0"/>
      <w:suppressAutoHyphens/>
      <w:autoSpaceDN w:val="0"/>
      <w:spacing w:before="40" w:after="0" w:line="240" w:lineRule="auto"/>
      <w:textAlignment w:val="baseline"/>
      <w:outlineLvl w:val="3"/>
    </w:pPr>
    <w:rPr>
      <w:rFonts w:asciiTheme="majorHAnsi" w:eastAsiaTheme="majorEastAsia" w:hAnsiTheme="majorHAnsi" w:cstheme="majorBidi"/>
      <w:i/>
      <w:iCs/>
      <w:color w:val="2E74B5" w:themeColor="accent1" w:themeShade="BF"/>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6690E"/>
    <w:pPr>
      <w:ind w:left="720"/>
      <w:contextualSpacing/>
    </w:pPr>
  </w:style>
  <w:style w:type="paragraph" w:styleId="Textbubliny">
    <w:name w:val="Balloon Text"/>
    <w:basedOn w:val="Normlny"/>
    <w:link w:val="TextbublinyChar"/>
    <w:uiPriority w:val="99"/>
    <w:semiHidden/>
    <w:unhideWhenUsed/>
    <w:rsid w:val="007A597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5970"/>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A54038"/>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A54038"/>
    <w:rPr>
      <w:rFonts w:ascii="Calibri" w:eastAsia="Times New Roman" w:hAnsi="Calibri" w:cs="Times New Roman"/>
      <w:lang w:eastAsia="sk-SK"/>
    </w:rPr>
  </w:style>
  <w:style w:type="paragraph" w:styleId="Pta">
    <w:name w:val="footer"/>
    <w:basedOn w:val="Normlny"/>
    <w:link w:val="PtaChar"/>
    <w:uiPriority w:val="99"/>
    <w:unhideWhenUsed/>
    <w:rsid w:val="00A54038"/>
    <w:pPr>
      <w:tabs>
        <w:tab w:val="center" w:pos="4680"/>
        <w:tab w:val="right" w:pos="9360"/>
      </w:tabs>
      <w:spacing w:after="0" w:line="240" w:lineRule="auto"/>
    </w:pPr>
  </w:style>
  <w:style w:type="character" w:customStyle="1" w:styleId="PtaChar">
    <w:name w:val="Päta Char"/>
    <w:basedOn w:val="Predvolenpsmoodseku"/>
    <w:link w:val="Pta"/>
    <w:uiPriority w:val="99"/>
    <w:rsid w:val="00A54038"/>
    <w:rPr>
      <w:rFonts w:ascii="Calibri" w:eastAsia="Times New Roman" w:hAnsi="Calibri" w:cs="Times New Roman"/>
      <w:lang w:eastAsia="sk-SK"/>
    </w:rPr>
  </w:style>
  <w:style w:type="character" w:styleId="Odkaznakomentr">
    <w:name w:val="annotation reference"/>
    <w:basedOn w:val="Predvolenpsmoodseku"/>
    <w:uiPriority w:val="99"/>
    <w:semiHidden/>
    <w:unhideWhenUsed/>
    <w:rsid w:val="003049C2"/>
    <w:rPr>
      <w:sz w:val="16"/>
      <w:szCs w:val="16"/>
    </w:rPr>
  </w:style>
  <w:style w:type="paragraph" w:styleId="Textkomentra">
    <w:name w:val="annotation text"/>
    <w:basedOn w:val="Normlny"/>
    <w:link w:val="TextkomentraChar"/>
    <w:uiPriority w:val="99"/>
    <w:semiHidden/>
    <w:unhideWhenUsed/>
    <w:rsid w:val="003049C2"/>
    <w:pPr>
      <w:spacing w:line="240" w:lineRule="auto"/>
    </w:pPr>
    <w:rPr>
      <w:sz w:val="20"/>
      <w:szCs w:val="20"/>
    </w:rPr>
  </w:style>
  <w:style w:type="character" w:customStyle="1" w:styleId="TextkomentraChar">
    <w:name w:val="Text komentára Char"/>
    <w:basedOn w:val="Predvolenpsmoodseku"/>
    <w:link w:val="Textkomentra"/>
    <w:uiPriority w:val="99"/>
    <w:semiHidden/>
    <w:rsid w:val="003049C2"/>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049C2"/>
    <w:rPr>
      <w:b/>
      <w:bCs/>
    </w:rPr>
  </w:style>
  <w:style w:type="character" w:customStyle="1" w:styleId="PredmetkomentraChar">
    <w:name w:val="Predmet komentára Char"/>
    <w:basedOn w:val="TextkomentraChar"/>
    <w:link w:val="Predmetkomentra"/>
    <w:uiPriority w:val="99"/>
    <w:semiHidden/>
    <w:rsid w:val="003049C2"/>
    <w:rPr>
      <w:rFonts w:ascii="Calibri" w:eastAsia="Times New Roman" w:hAnsi="Calibri" w:cs="Times New Roman"/>
      <w:b/>
      <w:bCs/>
      <w:sz w:val="20"/>
      <w:szCs w:val="20"/>
      <w:lang w:eastAsia="sk-SK"/>
    </w:rPr>
  </w:style>
  <w:style w:type="character" w:customStyle="1" w:styleId="Nadpis4Char">
    <w:name w:val="Nadpis 4 Char"/>
    <w:basedOn w:val="Predvolenpsmoodseku"/>
    <w:link w:val="Nadpis4"/>
    <w:uiPriority w:val="9"/>
    <w:semiHidden/>
    <w:rsid w:val="00D324FB"/>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rsid w:val="00D324FB"/>
    <w:pPr>
      <w:spacing w:after="0" w:line="240" w:lineRule="auto"/>
    </w:pPr>
    <w:rPr>
      <w:rFonts w:ascii="Arial" w:hAnsi="Arial"/>
      <w:szCs w:val="20"/>
    </w:rPr>
  </w:style>
  <w:style w:type="character" w:customStyle="1" w:styleId="ZkladntextChar">
    <w:name w:val="Základný text Char"/>
    <w:basedOn w:val="Predvolenpsmoodseku"/>
    <w:link w:val="Zkladntext"/>
    <w:rsid w:val="00D324FB"/>
    <w:rPr>
      <w:rFonts w:ascii="Arial" w:eastAsia="Times New Roman" w:hAnsi="Arial" w:cs="Times New Roman"/>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564">
      <w:bodyDiv w:val="1"/>
      <w:marLeft w:val="0"/>
      <w:marRight w:val="0"/>
      <w:marTop w:val="0"/>
      <w:marBottom w:val="0"/>
      <w:divBdr>
        <w:top w:val="none" w:sz="0" w:space="0" w:color="auto"/>
        <w:left w:val="none" w:sz="0" w:space="0" w:color="auto"/>
        <w:bottom w:val="none" w:sz="0" w:space="0" w:color="auto"/>
        <w:right w:val="none" w:sz="0" w:space="0" w:color="auto"/>
      </w:divBdr>
    </w:div>
    <w:div w:id="7467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569c18c-e448-47b5-9c57-9671b27abb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118889E266384496A0C0B1B34B4ECB" ma:contentTypeVersion="13" ma:contentTypeDescription="Umožňuje vytvoriť nový dokument." ma:contentTypeScope="" ma:versionID="dd69f0bb2db750fc079757c76c348e71">
  <xsd:schema xmlns:xsd="http://www.w3.org/2001/XMLSchema" xmlns:xs="http://www.w3.org/2001/XMLSchema" xmlns:p="http://schemas.microsoft.com/office/2006/metadata/properties" xmlns:ns2="c569c18c-e448-47b5-9c57-9671b27abb8b" xmlns:ns3="353a0218-3ecc-4ed9-b830-7051de93905d" targetNamespace="http://schemas.microsoft.com/office/2006/metadata/properties" ma:root="true" ma:fieldsID="7ca5889eff816ea7353e040a958a984b" ns2:_="" ns3:_="">
    <xsd:import namespace="c569c18c-e448-47b5-9c57-9671b27abb8b"/>
    <xsd:import namespace="353a0218-3ecc-4ed9-b830-7051de9390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9c18c-e448-47b5-9c57-9671b27ab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tav odhlásenia" ma:internalName="Stav_x0020_odhl_x00e1_seni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a0218-3ecc-4ed9-b830-7051de93905d"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0CFA9-81E6-44AD-9657-E4CFE42BAF6F}">
  <ds:schemaRefs>
    <ds:schemaRef ds:uri="http://schemas.microsoft.com/office/2006/metadata/properties"/>
    <ds:schemaRef ds:uri="http://schemas.microsoft.com/office/infopath/2007/PartnerControls"/>
    <ds:schemaRef ds:uri="c569c18c-e448-47b5-9c57-9671b27abb8b"/>
  </ds:schemaRefs>
</ds:datastoreItem>
</file>

<file path=customXml/itemProps2.xml><?xml version="1.0" encoding="utf-8"?>
<ds:datastoreItem xmlns:ds="http://schemas.openxmlformats.org/officeDocument/2006/customXml" ds:itemID="{2440F7CD-7BD9-4C0B-A9FF-6DDF3AE33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9c18c-e448-47b5-9c57-9671b27abb8b"/>
    <ds:schemaRef ds:uri="353a0218-3ecc-4ed9-b830-7051de93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9A1D4-AB64-4E65-97E3-4BB9F9B261EA}">
  <ds:schemaRefs>
    <ds:schemaRef ds:uri="http://schemas.microsoft.com/sharepoint/v3/contenttype/forms"/>
  </ds:schemaRefs>
</ds:datastoreItem>
</file>

<file path=customXml/itemProps4.xml><?xml version="1.0" encoding="utf-8"?>
<ds:datastoreItem xmlns:ds="http://schemas.openxmlformats.org/officeDocument/2006/customXml" ds:itemID="{4EAAE63E-B47E-41CD-85CC-B13DB0F0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3705</Words>
  <Characters>21119</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Páleníková Mariana</dc:creator>
  <cp:keywords/>
  <dc:description/>
  <cp:lastModifiedBy>Špaček Ján</cp:lastModifiedBy>
  <cp:revision>2</cp:revision>
  <cp:lastPrinted>2020-12-09T10:43:00Z</cp:lastPrinted>
  <dcterms:created xsi:type="dcterms:W3CDTF">2021-04-21T07:59:00Z</dcterms:created>
  <dcterms:modified xsi:type="dcterms:W3CDTF">2021-04-21T07:59:00Z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0x010100C0118889E266384496A0C0B1B34B4ECB</vt:lpwstr>
  </property>
</Properties>
</file>