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69" w:rsidRPr="00C53E0E" w:rsidRDefault="00FA4C69" w:rsidP="00FA4C69">
      <w:pPr>
        <w:pStyle w:val="Zkladntext"/>
        <w:jc w:val="center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-108585</wp:posOffset>
            </wp:positionV>
            <wp:extent cx="847725" cy="1133475"/>
            <wp:effectExtent l="0" t="0" r="9525" b="9525"/>
            <wp:wrapNone/>
            <wp:docPr id="1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8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C53E0E">
        <w:rPr>
          <w:b/>
          <w:sz w:val="36"/>
          <w:szCs w:val="36"/>
        </w:rPr>
        <w:t>MESTSKÁ ČASŤ</w:t>
      </w:r>
    </w:p>
    <w:p w:rsidR="00FA4C69" w:rsidRPr="00947763" w:rsidRDefault="00FA4C69" w:rsidP="00FA4C69">
      <w:pPr>
        <w:pStyle w:val="Zkladntext"/>
        <w:ind w:firstLine="708"/>
        <w:jc w:val="center"/>
        <w:rPr>
          <w:b/>
          <w:sz w:val="36"/>
          <w:szCs w:val="36"/>
        </w:rPr>
      </w:pPr>
      <w:r w:rsidRPr="00C53E0E">
        <w:rPr>
          <w:b/>
          <w:sz w:val="36"/>
          <w:szCs w:val="36"/>
        </w:rPr>
        <w:t>BRATISLAVA – PODUNAJSKÉ BISKUPICE</w:t>
      </w:r>
    </w:p>
    <w:p w:rsidR="00FA4C69" w:rsidRDefault="00FA4C69" w:rsidP="00FA4C69">
      <w:pPr>
        <w:pStyle w:val="Zkladntext"/>
        <w:ind w:firstLine="708"/>
        <w:jc w:val="center"/>
      </w:pPr>
      <w:r>
        <w:t>Trojičné námestie 11, 825 61 Bratislava</w:t>
      </w:r>
    </w:p>
    <w:p w:rsidR="00FA4C69" w:rsidRDefault="00FA4C69" w:rsidP="00FA4C69">
      <w:pPr>
        <w:rPr>
          <w:rFonts w:ascii="Arial" w:hAnsi="Arial"/>
        </w:rPr>
      </w:pPr>
    </w:p>
    <w:p w:rsidR="00FA4C69" w:rsidRDefault="00FA4C69" w:rsidP="00FA4C69">
      <w:pPr>
        <w:jc w:val="both"/>
        <w:rPr>
          <w:rFonts w:ascii="Arial" w:hAnsi="Arial"/>
        </w:rPr>
      </w:pPr>
    </w:p>
    <w:p w:rsidR="00FA4C69" w:rsidRDefault="00FA4C69" w:rsidP="00FA4C69">
      <w:pPr>
        <w:jc w:val="both"/>
        <w:rPr>
          <w:rFonts w:ascii="Arial" w:hAnsi="Arial"/>
        </w:rPr>
      </w:pPr>
    </w:p>
    <w:p w:rsidR="00FA4C69" w:rsidRPr="00431C82" w:rsidRDefault="00FA4C69" w:rsidP="00FA4C69"/>
    <w:p w:rsidR="00FA4C69" w:rsidRPr="00431C82" w:rsidRDefault="00FA4C69" w:rsidP="00FA4C69"/>
    <w:p w:rsidR="00FA4C69" w:rsidRPr="00431C82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>Materiál určený na rokovanie</w:t>
      </w:r>
      <w:r>
        <w:rPr>
          <w:rFonts w:ascii="Arial" w:hAnsi="Arial"/>
          <w:sz w:val="22"/>
        </w:rPr>
        <w:t>:</w:t>
      </w:r>
      <w:r w:rsidRPr="00431C82">
        <w:rPr>
          <w:rFonts w:ascii="Arial" w:hAnsi="Arial"/>
          <w:sz w:val="22"/>
        </w:rPr>
        <w:t xml:space="preserve"> </w:t>
      </w:r>
    </w:p>
    <w:p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Miestnej rady dňa </w:t>
      </w:r>
      <w:r w:rsidR="002E73D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E73DB">
        <w:rPr>
          <w:rFonts w:ascii="Arial" w:hAnsi="Arial" w:cs="Arial"/>
          <w:sz w:val="22"/>
          <w:szCs w:val="22"/>
        </w:rPr>
        <w:tab/>
      </w:r>
      <w:r w:rsidR="002E73DB">
        <w:rPr>
          <w:rFonts w:ascii="Arial" w:hAnsi="Arial" w:cs="Arial"/>
          <w:sz w:val="22"/>
          <w:szCs w:val="22"/>
        </w:rPr>
        <w:tab/>
      </w:r>
      <w:r w:rsidR="002E73DB">
        <w:rPr>
          <w:rFonts w:ascii="Arial" w:hAnsi="Arial" w:cs="Arial"/>
          <w:sz w:val="22"/>
          <w:szCs w:val="22"/>
        </w:rPr>
        <w:tab/>
      </w:r>
      <w:r w:rsidR="00587A4F">
        <w:rPr>
          <w:rFonts w:ascii="Arial" w:hAnsi="Arial" w:cs="Arial"/>
          <w:sz w:val="22"/>
          <w:szCs w:val="22"/>
        </w:rPr>
        <w:t>0</w:t>
      </w:r>
      <w:r w:rsidR="0077232F">
        <w:rPr>
          <w:rFonts w:ascii="Arial" w:hAnsi="Arial" w:cs="Arial"/>
          <w:sz w:val="22"/>
          <w:szCs w:val="22"/>
        </w:rPr>
        <w:t>7</w:t>
      </w:r>
      <w:r w:rsidR="00587A4F">
        <w:rPr>
          <w:rFonts w:ascii="Arial" w:hAnsi="Arial" w:cs="Arial"/>
          <w:sz w:val="22"/>
          <w:szCs w:val="22"/>
        </w:rPr>
        <w:t>.07.2020</w:t>
      </w:r>
    </w:p>
    <w:p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Miestneho zastupiteľstva dňa </w:t>
      </w:r>
      <w:r w:rsidR="002E73D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E73DB">
        <w:rPr>
          <w:rFonts w:ascii="Arial" w:hAnsi="Arial" w:cs="Arial"/>
          <w:sz w:val="22"/>
          <w:szCs w:val="22"/>
        </w:rPr>
        <w:tab/>
      </w:r>
      <w:r w:rsidR="00587A4F">
        <w:rPr>
          <w:rFonts w:ascii="Arial" w:hAnsi="Arial" w:cs="Arial"/>
          <w:sz w:val="22"/>
          <w:szCs w:val="22"/>
        </w:rPr>
        <w:t>14.07.2020</w:t>
      </w:r>
    </w:p>
    <w:p w:rsidR="00FA4C69" w:rsidRPr="00431C82" w:rsidRDefault="00FA4C69" w:rsidP="00FA4C69">
      <w:pPr>
        <w:rPr>
          <w:rFonts w:ascii="Arial" w:hAnsi="Arial"/>
          <w:sz w:val="22"/>
        </w:rPr>
      </w:pPr>
    </w:p>
    <w:p w:rsidR="00FA4C69" w:rsidRPr="00431C82" w:rsidRDefault="00FA4C69" w:rsidP="00FA4C69">
      <w:pPr>
        <w:rPr>
          <w:rFonts w:ascii="Arial" w:hAnsi="Arial"/>
          <w:sz w:val="22"/>
        </w:rPr>
      </w:pPr>
    </w:p>
    <w:p w:rsidR="00FA4C69" w:rsidRPr="00431C82" w:rsidRDefault="00FA4C69" w:rsidP="00FA4C69">
      <w:pPr>
        <w:rPr>
          <w:rFonts w:ascii="Arial" w:hAnsi="Arial"/>
          <w:sz w:val="22"/>
        </w:rPr>
      </w:pPr>
    </w:p>
    <w:p w:rsidR="00FA4C69" w:rsidRPr="00431C82" w:rsidRDefault="00FA4C69" w:rsidP="00FA4C69">
      <w:pPr>
        <w:rPr>
          <w:rFonts w:ascii="Arial" w:hAnsi="Arial"/>
          <w:sz w:val="22"/>
        </w:rPr>
      </w:pPr>
    </w:p>
    <w:p w:rsidR="00FA4C69" w:rsidRPr="00431C82" w:rsidRDefault="00FA4C69" w:rsidP="00FA4C69">
      <w:pPr>
        <w:rPr>
          <w:rFonts w:ascii="Arial" w:hAnsi="Arial"/>
          <w:sz w:val="22"/>
        </w:rPr>
      </w:pPr>
    </w:p>
    <w:p w:rsidR="00FA4C69" w:rsidRPr="00431C82" w:rsidRDefault="00FA4C69" w:rsidP="00FA4C69">
      <w:pPr>
        <w:rPr>
          <w:rFonts w:ascii="Arial" w:hAnsi="Arial"/>
        </w:rPr>
      </w:pPr>
    </w:p>
    <w:p w:rsidR="00FA4C69" w:rsidRPr="00431C82" w:rsidRDefault="00FA4C69" w:rsidP="00FA4C69">
      <w:pPr>
        <w:rPr>
          <w:rFonts w:ascii="Arial" w:hAnsi="Arial"/>
        </w:rPr>
      </w:pPr>
    </w:p>
    <w:p w:rsidR="00FA4C69" w:rsidRPr="00431C82" w:rsidRDefault="00FA4C69" w:rsidP="00FA4C69">
      <w:pPr>
        <w:rPr>
          <w:rFonts w:ascii="Arial" w:hAnsi="Arial"/>
        </w:rPr>
      </w:pPr>
    </w:p>
    <w:p w:rsidR="00FA4C69" w:rsidRPr="00BD10C6" w:rsidRDefault="00FA4C69" w:rsidP="00FA4C69">
      <w:pPr>
        <w:rPr>
          <w:rFonts w:ascii="Arial" w:hAnsi="Arial"/>
          <w:b/>
          <w:bCs/>
        </w:rPr>
      </w:pPr>
    </w:p>
    <w:p w:rsidR="004F62D9" w:rsidRPr="003C3B9B" w:rsidRDefault="00FA4C69" w:rsidP="004F62D9">
      <w:pPr>
        <w:jc w:val="center"/>
        <w:rPr>
          <w:rFonts w:ascii="Arial" w:hAnsi="Arial" w:cs="Arial"/>
          <w:b/>
        </w:rPr>
      </w:pPr>
      <w:r w:rsidRPr="00D76F62">
        <w:rPr>
          <w:rFonts w:ascii="Arial" w:hAnsi="Arial"/>
          <w:b/>
          <w:bCs/>
        </w:rPr>
        <w:t xml:space="preserve"> </w:t>
      </w:r>
      <w:r w:rsidR="009E2F5C">
        <w:rPr>
          <w:rFonts w:ascii="Arial" w:hAnsi="Arial" w:cs="Arial"/>
          <w:b/>
        </w:rPr>
        <w:t>Informá</w:t>
      </w:r>
      <w:r w:rsidR="004F62D9" w:rsidRPr="003C3B9B">
        <w:rPr>
          <w:rFonts w:ascii="Arial" w:hAnsi="Arial" w:cs="Arial"/>
          <w:b/>
        </w:rPr>
        <w:t>cia</w:t>
      </w:r>
    </w:p>
    <w:p w:rsidR="004F62D9" w:rsidRPr="003C3B9B" w:rsidRDefault="004F62D9" w:rsidP="004F62D9">
      <w:pPr>
        <w:jc w:val="center"/>
        <w:rPr>
          <w:rFonts w:ascii="Arial" w:hAnsi="Arial" w:cs="Arial"/>
          <w:b/>
        </w:rPr>
      </w:pPr>
      <w:r w:rsidRPr="003C3B9B">
        <w:rPr>
          <w:rFonts w:ascii="Arial" w:hAnsi="Arial" w:cs="Arial"/>
          <w:b/>
        </w:rPr>
        <w:t xml:space="preserve"> o stave čistoty a poriadku na území MČ</w:t>
      </w:r>
    </w:p>
    <w:p w:rsidR="004F62D9" w:rsidRDefault="004F62D9" w:rsidP="004F62D9">
      <w:pPr>
        <w:jc w:val="center"/>
        <w:rPr>
          <w:rFonts w:ascii="Arial" w:hAnsi="Arial" w:cs="Arial"/>
          <w:b/>
        </w:rPr>
      </w:pPr>
      <w:r w:rsidRPr="003C3B9B">
        <w:rPr>
          <w:rFonts w:ascii="Arial" w:hAnsi="Arial" w:cs="Arial"/>
          <w:b/>
        </w:rPr>
        <w:t xml:space="preserve">  a činnosti na úseku odpadového hospodárstva </w:t>
      </w:r>
    </w:p>
    <w:p w:rsidR="00FA4C69" w:rsidRPr="00D76F62" w:rsidRDefault="00FA4C69" w:rsidP="00FA4C6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6F62">
        <w:rPr>
          <w:rFonts w:ascii="Arial" w:hAnsi="Arial" w:cs="Arial"/>
          <w:b/>
          <w:bCs/>
          <w:sz w:val="22"/>
          <w:szCs w:val="22"/>
        </w:rPr>
        <w:tab/>
      </w:r>
    </w:p>
    <w:p w:rsidR="00FA4C69" w:rsidRPr="00BD10C6" w:rsidRDefault="00FA4C69" w:rsidP="00FA4C69">
      <w:pPr>
        <w:jc w:val="center"/>
        <w:rPr>
          <w:rFonts w:ascii="Arial" w:hAnsi="Arial"/>
          <w:b/>
          <w:bCs/>
        </w:rPr>
      </w:pPr>
    </w:p>
    <w:p w:rsidR="00FA4C69" w:rsidRPr="00431C82" w:rsidRDefault="00FA4C69" w:rsidP="00FA4C69">
      <w:pPr>
        <w:jc w:val="center"/>
        <w:rPr>
          <w:rFonts w:ascii="Arial" w:hAnsi="Arial"/>
          <w:b/>
        </w:rPr>
      </w:pPr>
    </w:p>
    <w:p w:rsidR="00FA4C69" w:rsidRPr="00431C82" w:rsidRDefault="00FA4C69" w:rsidP="00FA4C69">
      <w:pPr>
        <w:jc w:val="center"/>
        <w:rPr>
          <w:rFonts w:ascii="Arial" w:hAnsi="Arial"/>
          <w:b/>
          <w:sz w:val="22"/>
        </w:rPr>
      </w:pPr>
    </w:p>
    <w:p w:rsidR="00FA4C69" w:rsidRPr="00431C82" w:rsidRDefault="00FA4C69" w:rsidP="00FA4C69">
      <w:pPr>
        <w:jc w:val="center"/>
        <w:rPr>
          <w:rFonts w:ascii="Arial" w:hAnsi="Arial"/>
          <w:sz w:val="22"/>
        </w:rPr>
      </w:pPr>
    </w:p>
    <w:p w:rsidR="00FA4C69" w:rsidRPr="00431C82" w:rsidRDefault="00FA4C69" w:rsidP="00FA4C69">
      <w:pPr>
        <w:jc w:val="center"/>
        <w:rPr>
          <w:rFonts w:ascii="Arial" w:hAnsi="Arial"/>
          <w:sz w:val="22"/>
        </w:rPr>
      </w:pPr>
    </w:p>
    <w:p w:rsidR="00FA4C69" w:rsidRPr="00431C82" w:rsidRDefault="00FA4C69" w:rsidP="00FA4C69">
      <w:pPr>
        <w:jc w:val="center"/>
        <w:rPr>
          <w:rFonts w:ascii="Arial" w:hAnsi="Arial"/>
          <w:sz w:val="22"/>
        </w:rPr>
      </w:pPr>
    </w:p>
    <w:p w:rsidR="00FA4C69" w:rsidRPr="00431C82" w:rsidRDefault="00FA4C69" w:rsidP="00FA4C69">
      <w:pPr>
        <w:jc w:val="center"/>
        <w:rPr>
          <w:rFonts w:ascii="Arial" w:hAnsi="Arial"/>
          <w:sz w:val="22"/>
        </w:rPr>
      </w:pPr>
    </w:p>
    <w:p w:rsidR="00FA4C69" w:rsidRPr="00431C82" w:rsidRDefault="00FA4C69" w:rsidP="00FA4C69">
      <w:pPr>
        <w:jc w:val="both"/>
        <w:rPr>
          <w:rFonts w:ascii="Arial" w:hAnsi="Arial"/>
          <w:sz w:val="22"/>
        </w:rPr>
      </w:pPr>
    </w:p>
    <w:p w:rsidR="00FA4C69" w:rsidRPr="00431C82" w:rsidRDefault="00FA4C69" w:rsidP="00FA4C69">
      <w:pPr>
        <w:jc w:val="both"/>
        <w:rPr>
          <w:rFonts w:ascii="Arial" w:hAnsi="Arial"/>
          <w:sz w:val="22"/>
        </w:rPr>
      </w:pPr>
    </w:p>
    <w:p w:rsidR="00FA4C69" w:rsidRPr="00431C82" w:rsidRDefault="00FA4C69" w:rsidP="00FA4C69">
      <w:pPr>
        <w:pStyle w:val="Zkladntext"/>
        <w:jc w:val="both"/>
      </w:pPr>
      <w:r w:rsidRPr="00431C82">
        <w:t xml:space="preserve">Predkladá: </w:t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Pr="00431C82">
        <w:tab/>
        <w:t>Materiál obsahuje:</w:t>
      </w:r>
    </w:p>
    <w:p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Zoltán </w:t>
      </w:r>
      <w:proofErr w:type="spellStart"/>
      <w:r>
        <w:rPr>
          <w:rFonts w:ascii="Arial" w:hAnsi="Arial" w:cs="Arial"/>
          <w:sz w:val="22"/>
          <w:szCs w:val="22"/>
        </w:rPr>
        <w:t>Pék</w:t>
      </w:r>
      <w:proofErr w:type="spellEnd"/>
      <w:r w:rsidRPr="00431C82">
        <w:rPr>
          <w:rFonts w:ascii="Arial" w:hAnsi="Arial"/>
          <w:sz w:val="22"/>
        </w:rPr>
        <w:tab/>
      </w:r>
      <w:r w:rsidRPr="00431C82">
        <w:rPr>
          <w:rFonts w:ascii="Arial" w:hAnsi="Arial"/>
          <w:sz w:val="22"/>
        </w:rPr>
        <w:tab/>
      </w:r>
      <w:r w:rsidRPr="00431C82">
        <w:rPr>
          <w:rFonts w:ascii="Arial" w:hAnsi="Arial"/>
          <w:sz w:val="22"/>
        </w:rPr>
        <w:tab/>
      </w:r>
      <w:r w:rsidRPr="00431C82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               </w:t>
      </w:r>
      <w:r w:rsidR="00EC3BD4"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="00EC3BD4">
        <w:rPr>
          <w:rFonts w:ascii="Arial" w:hAnsi="Arial" w:cs="Arial"/>
          <w:sz w:val="22"/>
          <w:szCs w:val="22"/>
        </w:rPr>
        <w:t>vyjadrenie miestnej rady</w:t>
      </w:r>
      <w:r w:rsidR="00CB1F1A">
        <w:rPr>
          <w:rFonts w:ascii="Arial" w:hAnsi="Arial" w:cs="Arial"/>
          <w:sz w:val="22"/>
          <w:szCs w:val="22"/>
        </w:rPr>
        <w:t xml:space="preserve"> a komisií </w:t>
      </w:r>
    </w:p>
    <w:p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                                                                              </w:t>
      </w:r>
      <w:r w:rsidR="00EC3B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="00EC3BD4">
        <w:rPr>
          <w:rFonts w:ascii="Arial" w:hAnsi="Arial" w:cs="Arial"/>
          <w:sz w:val="22"/>
          <w:szCs w:val="22"/>
        </w:rPr>
        <w:t>návrh uznesenia</w:t>
      </w:r>
    </w:p>
    <w:p w:rsidR="00EC3BD4" w:rsidRDefault="00EC3BD4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>- dôvodová správa</w:t>
      </w:r>
    </w:p>
    <w:p w:rsidR="00FA4C69" w:rsidRPr="001D54BB" w:rsidRDefault="00FA4C69" w:rsidP="00FA4C69">
      <w:pPr>
        <w:jc w:val="both"/>
        <w:rPr>
          <w:rFonts w:ascii="Arial" w:hAnsi="Arial" w:cs="Arial"/>
          <w:sz w:val="22"/>
          <w:szCs w:val="22"/>
        </w:rPr>
      </w:pPr>
      <w:r w:rsidRPr="001D54BB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EC3B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="00533856">
        <w:rPr>
          <w:rFonts w:ascii="Arial" w:hAnsi="Arial" w:cs="Arial"/>
          <w:sz w:val="22"/>
          <w:szCs w:val="22"/>
        </w:rPr>
        <w:t>informácia</w:t>
      </w:r>
    </w:p>
    <w:p w:rsidR="00FA4C69" w:rsidRPr="00431C82" w:rsidRDefault="00FA4C69" w:rsidP="00FA4C69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</w:p>
    <w:p w:rsidR="00FA4C69" w:rsidRDefault="00FA4C69" w:rsidP="00FA4C69">
      <w:pPr>
        <w:rPr>
          <w:rFonts w:ascii="Arial" w:hAnsi="Arial"/>
          <w:sz w:val="22"/>
        </w:rPr>
      </w:pPr>
    </w:p>
    <w:p w:rsidR="00FA4C69" w:rsidRPr="00431C82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>Zodpovedn</w:t>
      </w:r>
      <w:r w:rsidR="00804E33">
        <w:rPr>
          <w:rFonts w:ascii="Arial" w:hAnsi="Arial"/>
          <w:sz w:val="22"/>
        </w:rPr>
        <w:t>ý</w:t>
      </w:r>
      <w:r w:rsidRPr="00431C82">
        <w:rPr>
          <w:rFonts w:ascii="Arial" w:hAnsi="Arial"/>
          <w:sz w:val="22"/>
        </w:rPr>
        <w:t>:</w:t>
      </w:r>
    </w:p>
    <w:p w:rsidR="00FA4C69" w:rsidRPr="00431C82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 xml:space="preserve">Ing. </w:t>
      </w:r>
      <w:r w:rsidR="00804E33">
        <w:rPr>
          <w:rFonts w:ascii="Arial" w:hAnsi="Arial"/>
          <w:sz w:val="22"/>
        </w:rPr>
        <w:t>Eduard Vandriak</w:t>
      </w:r>
    </w:p>
    <w:p w:rsidR="00FA4C69" w:rsidRPr="00431C82" w:rsidRDefault="00804E33" w:rsidP="00FA4C69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ved</w:t>
      </w:r>
      <w:proofErr w:type="spellEnd"/>
      <w:r>
        <w:rPr>
          <w:rFonts w:ascii="Arial" w:hAnsi="Arial"/>
          <w:sz w:val="22"/>
        </w:rPr>
        <w:t xml:space="preserve">. odd. </w:t>
      </w:r>
      <w:proofErr w:type="spellStart"/>
      <w:r>
        <w:rPr>
          <w:rFonts w:ascii="Arial" w:hAnsi="Arial"/>
          <w:sz w:val="22"/>
        </w:rPr>
        <w:t>ŽP,OaCH</w:t>
      </w:r>
      <w:proofErr w:type="spellEnd"/>
    </w:p>
    <w:p w:rsidR="00FA4C69" w:rsidRPr="00431C82" w:rsidRDefault="00FA4C69" w:rsidP="00FA4C69">
      <w:pPr>
        <w:rPr>
          <w:rFonts w:ascii="Arial" w:hAnsi="Arial"/>
          <w:sz w:val="22"/>
        </w:rPr>
      </w:pPr>
    </w:p>
    <w:p w:rsidR="00FA4C69" w:rsidRPr="00431C82" w:rsidRDefault="00FA4C69" w:rsidP="00FA4C69">
      <w:pPr>
        <w:rPr>
          <w:rFonts w:ascii="Arial" w:hAnsi="Arial"/>
          <w:sz w:val="22"/>
        </w:rPr>
      </w:pPr>
    </w:p>
    <w:p w:rsidR="00FA4C69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>Spracoval:</w:t>
      </w:r>
    </w:p>
    <w:p w:rsidR="00FA4C69" w:rsidRPr="00533856" w:rsidRDefault="00804E33" w:rsidP="00FA4C69">
      <w:pPr>
        <w:rPr>
          <w:rFonts w:ascii="Arial" w:hAnsi="Arial"/>
          <w:iCs/>
          <w:sz w:val="22"/>
        </w:rPr>
      </w:pPr>
      <w:r w:rsidRPr="00533856">
        <w:rPr>
          <w:rFonts w:ascii="Arial" w:hAnsi="Arial"/>
          <w:iCs/>
          <w:sz w:val="22"/>
        </w:rPr>
        <w:t>Zuzana Deáková</w:t>
      </w:r>
    </w:p>
    <w:p w:rsidR="00FA4C69" w:rsidRPr="00533856" w:rsidRDefault="00804E33" w:rsidP="00FA4C69">
      <w:pPr>
        <w:rPr>
          <w:rFonts w:ascii="Arial" w:hAnsi="Arial"/>
          <w:iCs/>
          <w:sz w:val="22"/>
          <w:szCs w:val="22"/>
        </w:rPr>
      </w:pPr>
      <w:r w:rsidRPr="00533856">
        <w:rPr>
          <w:rFonts w:ascii="Arial" w:hAnsi="Arial" w:cs="Arial"/>
          <w:iCs/>
          <w:sz w:val="22"/>
          <w:szCs w:val="22"/>
        </w:rPr>
        <w:t>referát poľnohospodárstva a odpadového hospodárstva</w:t>
      </w:r>
    </w:p>
    <w:p w:rsidR="00FA4C69" w:rsidRDefault="00FA4C69" w:rsidP="00FA4C69">
      <w:pPr>
        <w:rPr>
          <w:rFonts w:ascii="Arial" w:hAnsi="Arial"/>
          <w:sz w:val="22"/>
        </w:rPr>
      </w:pPr>
    </w:p>
    <w:p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jc w:val="both"/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jc w:val="center"/>
        <w:rPr>
          <w:rFonts w:ascii="Arial" w:hAnsi="Arial" w:cs="Arial"/>
          <w:b/>
          <w:sz w:val="22"/>
          <w:szCs w:val="22"/>
        </w:rPr>
      </w:pPr>
      <w:r w:rsidRPr="002E23B9">
        <w:rPr>
          <w:rFonts w:ascii="Arial" w:hAnsi="Arial" w:cs="Arial"/>
          <w:b/>
          <w:sz w:val="22"/>
          <w:szCs w:val="22"/>
        </w:rPr>
        <w:t xml:space="preserve">Vyjadrenie miestnej rady ( zasadnutie dňa </w:t>
      </w:r>
      <w:r w:rsidR="00287D99">
        <w:rPr>
          <w:rFonts w:ascii="Arial" w:hAnsi="Arial" w:cs="Arial"/>
          <w:b/>
          <w:sz w:val="22"/>
          <w:szCs w:val="22"/>
        </w:rPr>
        <w:t>07.07.2020</w:t>
      </w:r>
      <w:r w:rsidRPr="002E23B9">
        <w:rPr>
          <w:rFonts w:ascii="Arial" w:hAnsi="Arial" w:cs="Arial"/>
          <w:b/>
          <w:sz w:val="22"/>
          <w:szCs w:val="22"/>
        </w:rPr>
        <w:t>)</w:t>
      </w:r>
    </w:p>
    <w:p w:rsidR="00886197" w:rsidRPr="002E23B9" w:rsidRDefault="00886197" w:rsidP="00886197">
      <w:pPr>
        <w:jc w:val="both"/>
        <w:rPr>
          <w:rFonts w:ascii="Arial" w:hAnsi="Arial" w:cs="Arial"/>
          <w:sz w:val="22"/>
          <w:szCs w:val="22"/>
        </w:rPr>
      </w:pPr>
    </w:p>
    <w:p w:rsidR="00D4520F" w:rsidRPr="00D4520F" w:rsidRDefault="00D4520F" w:rsidP="00D4520F">
      <w:pPr>
        <w:jc w:val="both"/>
        <w:rPr>
          <w:rFonts w:ascii="Arial" w:hAnsi="Arial" w:cs="Arial"/>
          <w:b/>
          <w:sz w:val="22"/>
          <w:szCs w:val="22"/>
        </w:rPr>
      </w:pPr>
      <w:r w:rsidRPr="00D4520F">
        <w:rPr>
          <w:rFonts w:ascii="Arial" w:hAnsi="Arial" w:cs="Arial"/>
          <w:b/>
          <w:sz w:val="22"/>
          <w:szCs w:val="22"/>
        </w:rPr>
        <w:t>UZNESENIE č. 53/2020/MR</w:t>
      </w:r>
    </w:p>
    <w:p w:rsidR="00D4520F" w:rsidRPr="00D4520F" w:rsidRDefault="00D4520F" w:rsidP="00D4520F">
      <w:pPr>
        <w:jc w:val="both"/>
        <w:rPr>
          <w:rFonts w:ascii="Arial" w:hAnsi="Arial" w:cs="Arial"/>
          <w:sz w:val="22"/>
          <w:szCs w:val="22"/>
        </w:rPr>
      </w:pPr>
      <w:r w:rsidRPr="00D4520F">
        <w:rPr>
          <w:rFonts w:ascii="Arial" w:hAnsi="Arial" w:cs="Arial"/>
          <w:sz w:val="22"/>
          <w:szCs w:val="22"/>
        </w:rPr>
        <w:t>Miestna rada vzala na vedomie predloženú Informáciu o stave čistoty a poriadku na území MČ a činnosti na úseku odpadového hospodárstva</w:t>
      </w: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jc w:val="center"/>
        <w:rPr>
          <w:rFonts w:ascii="Arial" w:hAnsi="Arial" w:cs="Arial"/>
          <w:b/>
          <w:sz w:val="22"/>
          <w:szCs w:val="22"/>
        </w:rPr>
      </w:pPr>
      <w:r w:rsidRPr="002E23B9">
        <w:rPr>
          <w:rFonts w:ascii="Arial" w:hAnsi="Arial" w:cs="Arial"/>
          <w:b/>
          <w:sz w:val="22"/>
          <w:szCs w:val="22"/>
        </w:rPr>
        <w:t>Vyjadrenie komisi</w:t>
      </w:r>
      <w:r w:rsidR="00D4520F">
        <w:rPr>
          <w:rFonts w:ascii="Arial" w:hAnsi="Arial" w:cs="Arial"/>
          <w:b/>
          <w:sz w:val="22"/>
          <w:szCs w:val="22"/>
        </w:rPr>
        <w:t>í</w:t>
      </w: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Default="00886197" w:rsidP="00886197">
      <w:pPr>
        <w:rPr>
          <w:rFonts w:ascii="Arial" w:hAnsi="Arial" w:cs="Arial"/>
          <w:sz w:val="22"/>
          <w:szCs w:val="22"/>
        </w:rPr>
      </w:pPr>
    </w:p>
    <w:p w:rsidR="00D4520F" w:rsidRPr="0079248F" w:rsidRDefault="00D4520F" w:rsidP="00D4520F">
      <w:pPr>
        <w:rPr>
          <w:rFonts w:ascii="Arial" w:hAnsi="Arial" w:cs="Arial"/>
        </w:rPr>
      </w:pPr>
      <w:r w:rsidRPr="0079248F">
        <w:rPr>
          <w:rFonts w:ascii="Arial" w:hAnsi="Arial" w:cs="Arial"/>
        </w:rPr>
        <w:t>Komisia finančná, podnikateľských činností a obchodu :</w:t>
      </w:r>
    </w:p>
    <w:p w:rsidR="00D4520F" w:rsidRPr="0044088E" w:rsidRDefault="0044088E" w:rsidP="00D4520F">
      <w:pPr>
        <w:rPr>
          <w:rFonts w:ascii="Arial" w:hAnsi="Arial" w:cs="Arial"/>
          <w:b/>
          <w:sz w:val="22"/>
          <w:szCs w:val="22"/>
        </w:rPr>
      </w:pPr>
      <w:r w:rsidRPr="0044088E">
        <w:rPr>
          <w:rFonts w:ascii="Arial" w:hAnsi="Arial" w:cs="Arial"/>
          <w:b/>
          <w:sz w:val="22"/>
          <w:szCs w:val="22"/>
        </w:rPr>
        <w:t>Materiál nebol prerokovaný</w:t>
      </w:r>
    </w:p>
    <w:p w:rsidR="0044088E" w:rsidRDefault="0044088E" w:rsidP="00D4520F">
      <w:pPr>
        <w:rPr>
          <w:rFonts w:ascii="Arial" w:hAnsi="Arial" w:cs="Arial"/>
        </w:rPr>
      </w:pPr>
    </w:p>
    <w:p w:rsidR="00D4520F" w:rsidRPr="0079248F" w:rsidRDefault="00D4520F" w:rsidP="00D4520F">
      <w:pPr>
        <w:rPr>
          <w:rFonts w:ascii="Arial" w:hAnsi="Arial" w:cs="Arial"/>
        </w:rPr>
      </w:pPr>
      <w:r w:rsidRPr="0079248F">
        <w:rPr>
          <w:rFonts w:ascii="Arial" w:hAnsi="Arial" w:cs="Arial"/>
        </w:rPr>
        <w:t>Komisia sociálnych vecí a zdravotníctva :</w:t>
      </w:r>
    </w:p>
    <w:p w:rsidR="00D4520F" w:rsidRPr="0044088E" w:rsidRDefault="0044088E" w:rsidP="00D4520F">
      <w:pPr>
        <w:jc w:val="both"/>
        <w:rPr>
          <w:rFonts w:ascii="Arial" w:hAnsi="Arial" w:cs="Arial"/>
          <w:b/>
          <w:sz w:val="22"/>
          <w:szCs w:val="22"/>
        </w:rPr>
      </w:pPr>
      <w:r w:rsidRPr="0044088E">
        <w:rPr>
          <w:rFonts w:ascii="Arial" w:hAnsi="Arial" w:cs="Arial"/>
          <w:b/>
          <w:sz w:val="22"/>
          <w:szCs w:val="22"/>
        </w:rPr>
        <w:t>Materiál nebol prerokovaný</w:t>
      </w:r>
    </w:p>
    <w:p w:rsidR="0044088E" w:rsidRDefault="0044088E" w:rsidP="00D4520F">
      <w:pPr>
        <w:jc w:val="both"/>
        <w:rPr>
          <w:rFonts w:ascii="Tahoma" w:hAnsi="Tahoma" w:cs="Tahoma"/>
          <w:sz w:val="20"/>
          <w:szCs w:val="20"/>
        </w:rPr>
      </w:pPr>
    </w:p>
    <w:p w:rsidR="00D4520F" w:rsidRPr="0079248F" w:rsidRDefault="00D4520F" w:rsidP="00D4520F">
      <w:pPr>
        <w:rPr>
          <w:rFonts w:ascii="Arial" w:hAnsi="Arial" w:cs="Arial"/>
        </w:rPr>
      </w:pPr>
      <w:r w:rsidRPr="0079248F">
        <w:rPr>
          <w:rFonts w:ascii="Arial" w:hAnsi="Arial" w:cs="Arial"/>
        </w:rPr>
        <w:t>Komisia školstva, kultúry, mládeže a športu :</w:t>
      </w:r>
    </w:p>
    <w:p w:rsidR="00D4520F" w:rsidRPr="0044088E" w:rsidRDefault="0044088E" w:rsidP="00886197">
      <w:pPr>
        <w:rPr>
          <w:rFonts w:ascii="Arial" w:hAnsi="Arial" w:cs="Arial"/>
          <w:b/>
          <w:sz w:val="22"/>
          <w:szCs w:val="22"/>
        </w:rPr>
      </w:pPr>
      <w:r w:rsidRPr="0044088E">
        <w:rPr>
          <w:rFonts w:ascii="Arial" w:hAnsi="Arial" w:cs="Arial"/>
          <w:b/>
          <w:sz w:val="22"/>
          <w:szCs w:val="22"/>
        </w:rPr>
        <w:t>Materiál nebol prerokovaný</w:t>
      </w:r>
    </w:p>
    <w:p w:rsidR="0044088E" w:rsidRPr="002E23B9" w:rsidRDefault="0044088E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  <w:r w:rsidRPr="00D4520F">
        <w:rPr>
          <w:rFonts w:ascii="Arial" w:hAnsi="Arial" w:cs="Arial"/>
          <w:sz w:val="20"/>
          <w:szCs w:val="20"/>
        </w:rPr>
        <w:t>Komisia územného plánu, výstavby, životného prostredia, odpadov a cestného hospodárstva</w:t>
      </w:r>
      <w:r w:rsidRPr="002E23B9">
        <w:rPr>
          <w:rFonts w:ascii="Arial" w:hAnsi="Arial" w:cs="Arial"/>
          <w:sz w:val="22"/>
          <w:szCs w:val="22"/>
        </w:rPr>
        <w:t xml:space="preserve"> :</w:t>
      </w:r>
    </w:p>
    <w:p w:rsidR="002E23B9" w:rsidRPr="00D4520F" w:rsidRDefault="002E23B9" w:rsidP="00D4520F">
      <w:pPr>
        <w:jc w:val="both"/>
        <w:rPr>
          <w:rFonts w:ascii="Arial" w:hAnsi="Arial" w:cs="Arial"/>
          <w:b/>
          <w:sz w:val="22"/>
          <w:szCs w:val="22"/>
        </w:rPr>
      </w:pPr>
      <w:r w:rsidRPr="00D4520F">
        <w:rPr>
          <w:rFonts w:ascii="Arial" w:hAnsi="Arial" w:cs="Arial"/>
          <w:b/>
          <w:sz w:val="22"/>
          <w:szCs w:val="22"/>
          <w:lang w:eastAsia="en-US"/>
        </w:rPr>
        <w:t xml:space="preserve">Členovia komisie ÚP, V, ŽP, </w:t>
      </w:r>
      <w:proofErr w:type="spellStart"/>
      <w:r w:rsidRPr="00D4520F">
        <w:rPr>
          <w:rFonts w:ascii="Arial" w:hAnsi="Arial" w:cs="Arial"/>
          <w:b/>
          <w:sz w:val="22"/>
          <w:szCs w:val="22"/>
          <w:lang w:eastAsia="en-US"/>
        </w:rPr>
        <w:t>OaCH</w:t>
      </w:r>
      <w:proofErr w:type="spellEnd"/>
      <w:r w:rsidRPr="00D4520F">
        <w:rPr>
          <w:rFonts w:ascii="Arial" w:hAnsi="Arial" w:cs="Arial"/>
          <w:b/>
          <w:sz w:val="22"/>
          <w:szCs w:val="22"/>
          <w:lang w:eastAsia="en-US"/>
        </w:rPr>
        <w:t xml:space="preserve"> odporúčajú materiál predložiť na rokovanie </w:t>
      </w:r>
      <w:proofErr w:type="spellStart"/>
      <w:r w:rsidRPr="00D4520F">
        <w:rPr>
          <w:rFonts w:ascii="Arial" w:hAnsi="Arial" w:cs="Arial"/>
          <w:b/>
          <w:sz w:val="22"/>
          <w:szCs w:val="22"/>
          <w:lang w:eastAsia="en-US"/>
        </w:rPr>
        <w:t>MiR</w:t>
      </w:r>
      <w:proofErr w:type="spellEnd"/>
      <w:r w:rsidRPr="00D4520F">
        <w:rPr>
          <w:rFonts w:ascii="Arial" w:hAnsi="Arial" w:cs="Arial"/>
          <w:b/>
          <w:sz w:val="22"/>
          <w:szCs w:val="22"/>
          <w:lang w:eastAsia="en-US"/>
        </w:rPr>
        <w:t xml:space="preserve"> a </w:t>
      </w:r>
      <w:proofErr w:type="spellStart"/>
      <w:r w:rsidRPr="00D4520F">
        <w:rPr>
          <w:rFonts w:ascii="Arial" w:hAnsi="Arial" w:cs="Arial"/>
          <w:b/>
          <w:sz w:val="22"/>
          <w:szCs w:val="22"/>
          <w:lang w:eastAsia="en-US"/>
        </w:rPr>
        <w:t>MiZ</w:t>
      </w:r>
      <w:proofErr w:type="spellEnd"/>
      <w:r w:rsidRPr="00D4520F">
        <w:rPr>
          <w:rFonts w:ascii="Arial" w:hAnsi="Arial" w:cs="Arial"/>
          <w:b/>
          <w:sz w:val="22"/>
          <w:szCs w:val="22"/>
          <w:lang w:eastAsia="en-US"/>
        </w:rPr>
        <w:t xml:space="preserve"> bez pripomienok.</w:t>
      </w: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jc w:val="center"/>
        <w:rPr>
          <w:rFonts w:ascii="Arial" w:hAnsi="Arial" w:cs="Arial"/>
          <w:b/>
          <w:sz w:val="22"/>
          <w:szCs w:val="22"/>
        </w:rPr>
      </w:pPr>
      <w:r w:rsidRPr="002E23B9">
        <w:rPr>
          <w:rFonts w:ascii="Arial" w:hAnsi="Arial" w:cs="Arial"/>
          <w:b/>
          <w:sz w:val="22"/>
          <w:szCs w:val="22"/>
        </w:rPr>
        <w:t>Návrh uznesenia</w:t>
      </w:r>
    </w:p>
    <w:p w:rsidR="00886197" w:rsidRPr="002E23B9" w:rsidRDefault="00886197" w:rsidP="00886197">
      <w:pPr>
        <w:jc w:val="center"/>
        <w:rPr>
          <w:rFonts w:ascii="Arial" w:hAnsi="Arial" w:cs="Arial"/>
          <w:b/>
          <w:sz w:val="22"/>
          <w:szCs w:val="22"/>
        </w:rPr>
      </w:pPr>
    </w:p>
    <w:p w:rsidR="00886197" w:rsidRPr="002E23B9" w:rsidRDefault="00886197" w:rsidP="00886197">
      <w:pPr>
        <w:jc w:val="center"/>
        <w:rPr>
          <w:rFonts w:ascii="Arial" w:hAnsi="Arial" w:cs="Arial"/>
          <w:b/>
          <w:sz w:val="22"/>
          <w:szCs w:val="22"/>
        </w:rPr>
      </w:pPr>
    </w:p>
    <w:p w:rsidR="00886197" w:rsidRPr="002E23B9" w:rsidRDefault="00886197" w:rsidP="00886197">
      <w:pPr>
        <w:rPr>
          <w:rFonts w:ascii="Arial" w:hAnsi="Arial" w:cs="Arial"/>
          <w:sz w:val="22"/>
          <w:szCs w:val="22"/>
        </w:rPr>
      </w:pPr>
    </w:p>
    <w:p w:rsidR="00886197" w:rsidRPr="002E23B9" w:rsidRDefault="00886197" w:rsidP="00886197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E23B9">
        <w:rPr>
          <w:rFonts w:ascii="Arial" w:eastAsiaTheme="minorHAnsi" w:hAnsi="Arial" w:cs="Arial"/>
          <w:b/>
          <w:sz w:val="22"/>
          <w:szCs w:val="22"/>
          <w:lang w:eastAsia="en-US"/>
        </w:rPr>
        <w:t>Uznesenie č. : .........................</w:t>
      </w:r>
    </w:p>
    <w:p w:rsidR="00886197" w:rsidRPr="002E23B9" w:rsidRDefault="00886197" w:rsidP="00886197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886197" w:rsidRPr="002E23B9" w:rsidRDefault="00886197" w:rsidP="00287D99">
      <w:pPr>
        <w:spacing w:after="3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E23B9">
        <w:rPr>
          <w:rFonts w:ascii="Arial" w:eastAsiaTheme="minorHAnsi" w:hAnsi="Arial" w:cs="Arial"/>
          <w:sz w:val="22"/>
          <w:szCs w:val="22"/>
          <w:lang w:eastAsia="en-US"/>
        </w:rPr>
        <w:t>Miestne zastupiteľstvo Mestskej časti Bratislava – Podunajské Biskupice po prerokovaní:</w:t>
      </w:r>
    </w:p>
    <w:p w:rsidR="00287D99" w:rsidRPr="00287D99" w:rsidRDefault="00886197" w:rsidP="00287D9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87D99">
        <w:rPr>
          <w:rFonts w:ascii="Arial" w:hAnsi="Arial" w:cs="Arial"/>
          <w:b/>
          <w:bCs/>
          <w:sz w:val="22"/>
          <w:szCs w:val="22"/>
        </w:rPr>
        <w:t>berie na vedomie</w:t>
      </w:r>
    </w:p>
    <w:p w:rsidR="00287D99" w:rsidRDefault="00287D99" w:rsidP="0088619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86197" w:rsidRPr="002E23B9" w:rsidRDefault="00886197" w:rsidP="008861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23B9">
        <w:rPr>
          <w:rFonts w:ascii="Arial" w:hAnsi="Arial" w:cs="Arial"/>
          <w:bCs/>
          <w:sz w:val="22"/>
          <w:szCs w:val="22"/>
        </w:rPr>
        <w:t xml:space="preserve">informáciu o  </w:t>
      </w:r>
      <w:r w:rsidRPr="002E23B9">
        <w:rPr>
          <w:rFonts w:ascii="Arial" w:hAnsi="Arial" w:cs="Arial"/>
          <w:sz w:val="22"/>
          <w:szCs w:val="22"/>
        </w:rPr>
        <w:t xml:space="preserve">stave čistoty a poriadku na území MČ a činnosti na úseku odpadového hospodárstva </w:t>
      </w:r>
    </w:p>
    <w:p w:rsidR="00886197" w:rsidRPr="008B4031" w:rsidRDefault="00886197" w:rsidP="0088619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886197" w:rsidRDefault="00886197" w:rsidP="00886197"/>
    <w:p w:rsidR="00EC3BD4" w:rsidRDefault="00EC3BD4" w:rsidP="00EC3B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Dôvodová správa</w:t>
      </w:r>
    </w:p>
    <w:p w:rsidR="00EC3BD4" w:rsidRDefault="00EC3BD4" w:rsidP="00EC3BD4">
      <w:pPr>
        <w:jc w:val="center"/>
        <w:rPr>
          <w:rFonts w:ascii="Arial" w:hAnsi="Arial" w:cs="Arial"/>
          <w:b/>
          <w:sz w:val="22"/>
          <w:szCs w:val="22"/>
        </w:rPr>
      </w:pPr>
    </w:p>
    <w:p w:rsidR="00323CE3" w:rsidRDefault="00323CE3" w:rsidP="00EC3BD4">
      <w:pPr>
        <w:jc w:val="center"/>
        <w:rPr>
          <w:rFonts w:ascii="Arial" w:hAnsi="Arial" w:cs="Arial"/>
          <w:b/>
          <w:sz w:val="22"/>
          <w:szCs w:val="22"/>
        </w:rPr>
      </w:pPr>
    </w:p>
    <w:p w:rsidR="00323CE3" w:rsidRDefault="00323CE3" w:rsidP="00EC3BD4">
      <w:pPr>
        <w:jc w:val="center"/>
        <w:rPr>
          <w:rFonts w:ascii="Arial" w:hAnsi="Arial" w:cs="Arial"/>
          <w:b/>
          <w:sz w:val="22"/>
          <w:szCs w:val="22"/>
        </w:rPr>
      </w:pPr>
    </w:p>
    <w:p w:rsidR="00070F43" w:rsidRDefault="00403A18" w:rsidP="00323CE3">
      <w:pPr>
        <w:spacing w:line="280" w:lineRule="exact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Mestská časť</w:t>
      </w:r>
      <w:r w:rsidR="00716614">
        <w:rPr>
          <w:rFonts w:ascii="Arial" w:hAnsi="Arial" w:cs="Arial"/>
          <w:sz w:val="22"/>
          <w:szCs w:val="22"/>
        </w:rPr>
        <w:t xml:space="preserve"> zabezpečuje </w:t>
      </w:r>
      <w:r w:rsidR="00900E4A">
        <w:rPr>
          <w:rFonts w:ascii="Arial" w:hAnsi="Arial" w:cs="Arial"/>
          <w:sz w:val="22"/>
          <w:szCs w:val="22"/>
        </w:rPr>
        <w:t xml:space="preserve">činnosti v oblasti životného prostredia a odpadového hospodárstva vyplývajúce zo </w:t>
      </w:r>
      <w:r w:rsidR="00716614" w:rsidRPr="00716614">
        <w:rPr>
          <w:rFonts w:ascii="Arial" w:hAnsi="Arial" w:cs="Arial"/>
          <w:sz w:val="22"/>
          <w:szCs w:val="22"/>
        </w:rPr>
        <w:t>Štatútu hlavného mesta SR Bratislavy</w:t>
      </w:r>
      <w:r w:rsidR="00900E4A">
        <w:rPr>
          <w:rFonts w:ascii="Arial" w:hAnsi="Arial" w:cs="Arial"/>
          <w:sz w:val="22"/>
          <w:szCs w:val="22"/>
        </w:rPr>
        <w:t>.</w:t>
      </w:r>
      <w:r w:rsidR="00716614">
        <w:rPr>
          <w:rFonts w:ascii="Arial" w:hAnsi="Arial" w:cs="Arial"/>
          <w:sz w:val="22"/>
          <w:szCs w:val="22"/>
        </w:rPr>
        <w:t xml:space="preserve"> </w:t>
      </w:r>
      <w:r w:rsidR="00E64654">
        <w:rPr>
          <w:rFonts w:ascii="Arial" w:hAnsi="Arial" w:cs="Arial"/>
          <w:sz w:val="22"/>
          <w:szCs w:val="22"/>
        </w:rPr>
        <w:t>P</w:t>
      </w:r>
      <w:r w:rsidR="00716614">
        <w:rPr>
          <w:rFonts w:ascii="Arial" w:hAnsi="Arial" w:cs="Arial"/>
          <w:sz w:val="22"/>
          <w:szCs w:val="22"/>
        </w:rPr>
        <w:t>ravideln</w:t>
      </w:r>
      <w:r>
        <w:rPr>
          <w:rFonts w:ascii="Arial" w:hAnsi="Arial" w:cs="Arial"/>
          <w:sz w:val="22"/>
          <w:szCs w:val="22"/>
        </w:rPr>
        <w:t>ú</w:t>
      </w:r>
      <w:r w:rsidR="00716614">
        <w:rPr>
          <w:rFonts w:ascii="Arial" w:hAnsi="Arial" w:cs="Arial"/>
          <w:sz w:val="22"/>
          <w:szCs w:val="22"/>
        </w:rPr>
        <w:t xml:space="preserve"> a ekologick</w:t>
      </w:r>
      <w:r>
        <w:rPr>
          <w:rFonts w:ascii="Arial" w:hAnsi="Arial" w:cs="Arial"/>
          <w:sz w:val="22"/>
          <w:szCs w:val="22"/>
        </w:rPr>
        <w:t>ú</w:t>
      </w:r>
      <w:r w:rsidR="00716614">
        <w:rPr>
          <w:rFonts w:ascii="Arial" w:hAnsi="Arial" w:cs="Arial"/>
          <w:sz w:val="22"/>
          <w:szCs w:val="22"/>
        </w:rPr>
        <w:t xml:space="preserve"> likvidáci</w:t>
      </w:r>
      <w:r>
        <w:rPr>
          <w:rFonts w:ascii="Arial" w:hAnsi="Arial" w:cs="Arial"/>
          <w:sz w:val="22"/>
          <w:szCs w:val="22"/>
        </w:rPr>
        <w:t>u</w:t>
      </w:r>
      <w:r w:rsidR="00716614">
        <w:rPr>
          <w:rFonts w:ascii="Arial" w:hAnsi="Arial" w:cs="Arial"/>
          <w:sz w:val="22"/>
          <w:szCs w:val="22"/>
        </w:rPr>
        <w:t xml:space="preserve"> odpadov</w:t>
      </w:r>
      <w:r w:rsidR="00E64654">
        <w:rPr>
          <w:rFonts w:ascii="Arial" w:hAnsi="Arial" w:cs="Arial"/>
          <w:sz w:val="22"/>
          <w:szCs w:val="22"/>
        </w:rPr>
        <w:t xml:space="preserve"> vykonáva v súlade </w:t>
      </w:r>
      <w:r w:rsidRPr="00716614">
        <w:rPr>
          <w:rFonts w:ascii="Arial" w:hAnsi="Arial" w:cs="Arial"/>
          <w:sz w:val="22"/>
          <w:szCs w:val="22"/>
        </w:rPr>
        <w:t xml:space="preserve">so zákonom č. 79/2015 </w:t>
      </w:r>
      <w:proofErr w:type="spellStart"/>
      <w:r w:rsidRPr="00716614">
        <w:rPr>
          <w:rFonts w:ascii="Arial" w:hAnsi="Arial" w:cs="Arial"/>
          <w:sz w:val="22"/>
          <w:szCs w:val="22"/>
        </w:rPr>
        <w:t>Z.z</w:t>
      </w:r>
      <w:proofErr w:type="spellEnd"/>
      <w:r w:rsidRPr="00716614">
        <w:rPr>
          <w:rFonts w:ascii="Arial" w:hAnsi="Arial" w:cs="Arial"/>
          <w:sz w:val="22"/>
          <w:szCs w:val="22"/>
        </w:rPr>
        <w:t>. o odpadoch a o zmene a doplnení niektorých zákonov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F0759" w:rsidRDefault="004E7512" w:rsidP="00323CE3">
      <w:pPr>
        <w:spacing w:line="280" w:lineRule="exact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Mestská časť plní povinnosti držiteľa odpadu vo vzťahu k odpadu, s ktorým nakladá, povinnosť ohlasovať údaje z evidencie príslušnému orgánu štátnej správy odpadového hospodárstva, zabezpečuje najmenej dvakrát do roka zber a prepravu objemných odpadov na účely ich zhodnotenia alebo zneškodnenia, zber a prepravu biologicky rozložiteľných odpadov zo záhrad</w:t>
      </w:r>
      <w:r w:rsidR="003E56D3">
        <w:rPr>
          <w:rFonts w:ascii="Arial" w:hAnsi="Arial" w:cs="Arial"/>
          <w:sz w:val="22"/>
          <w:szCs w:val="22"/>
        </w:rPr>
        <w:t xml:space="preserve">, </w:t>
      </w:r>
      <w:r w:rsidR="005F0759">
        <w:rPr>
          <w:rFonts w:ascii="Arial" w:hAnsi="Arial" w:cs="Arial"/>
          <w:sz w:val="22"/>
          <w:szCs w:val="22"/>
        </w:rPr>
        <w:t xml:space="preserve">je oprávnená zriadiť a prevádzkovať zberný dvor alebo zabezpečiť prevádzkovanie zberného dvora, </w:t>
      </w:r>
      <w:r w:rsidR="003E56D3">
        <w:rPr>
          <w:rFonts w:ascii="Arial" w:hAnsi="Arial" w:cs="Arial"/>
          <w:sz w:val="22"/>
          <w:szCs w:val="22"/>
        </w:rPr>
        <w:t>umožňuje výrobcom</w:t>
      </w:r>
      <w:r w:rsidR="005F0759">
        <w:rPr>
          <w:rFonts w:ascii="Arial" w:hAnsi="Arial" w:cs="Arial"/>
          <w:sz w:val="22"/>
          <w:szCs w:val="22"/>
        </w:rPr>
        <w:t xml:space="preserve"> elektrozariadení zaviesť a prevádzkovať na území mestskej časti oddelený zber </w:t>
      </w:r>
      <w:proofErr w:type="spellStart"/>
      <w:r w:rsidR="005F0759">
        <w:rPr>
          <w:rFonts w:ascii="Arial" w:hAnsi="Arial" w:cs="Arial"/>
          <w:sz w:val="22"/>
          <w:szCs w:val="22"/>
        </w:rPr>
        <w:t>elektroodpadu</w:t>
      </w:r>
      <w:proofErr w:type="spellEnd"/>
      <w:r w:rsidR="005F0759">
        <w:rPr>
          <w:rFonts w:ascii="Arial" w:hAnsi="Arial" w:cs="Arial"/>
          <w:sz w:val="22"/>
          <w:szCs w:val="22"/>
        </w:rPr>
        <w:t xml:space="preserve"> z domácností, prijíma oznámenia o nezákonne umiestnenom odpade a informuje o týchto oznámeniach orgán štátnej správy odpadového hospodárstva, </w:t>
      </w:r>
      <w:r w:rsidR="00323CE3">
        <w:rPr>
          <w:rFonts w:ascii="Arial" w:hAnsi="Arial" w:cs="Arial"/>
          <w:sz w:val="22"/>
          <w:szCs w:val="22"/>
        </w:rPr>
        <w:t xml:space="preserve">zabezpečuje zhodnotenie alebo zneškodnenie komunálneho odpadu a drobného stavebného odpadu umiestneného </w:t>
      </w:r>
      <w:r w:rsidR="00EC2256">
        <w:rPr>
          <w:rFonts w:ascii="Arial" w:hAnsi="Arial" w:cs="Arial"/>
          <w:sz w:val="22"/>
          <w:szCs w:val="22"/>
        </w:rPr>
        <w:t>v rozpore so zákonom o odpadoch. P</w:t>
      </w:r>
      <w:r w:rsidR="00323CE3">
        <w:rPr>
          <w:rFonts w:ascii="Arial" w:hAnsi="Arial" w:cs="Arial"/>
          <w:sz w:val="22"/>
          <w:szCs w:val="22"/>
        </w:rPr>
        <w:t>oskytuje hlavnému mestu stanoviská vo veci</w:t>
      </w:r>
      <w:r w:rsidR="00993DAA">
        <w:rPr>
          <w:rFonts w:ascii="Arial" w:hAnsi="Arial" w:cs="Arial"/>
          <w:sz w:val="22"/>
          <w:szCs w:val="22"/>
        </w:rPr>
        <w:t>,</w:t>
      </w:r>
      <w:r w:rsidR="00323CE3">
        <w:rPr>
          <w:rFonts w:ascii="Arial" w:hAnsi="Arial" w:cs="Arial"/>
          <w:sz w:val="22"/>
          <w:szCs w:val="22"/>
        </w:rPr>
        <w:t xml:space="preserve"> v ktorej je mesto účastníkom konania, zabezpečuje zber a prepravu komunálneho odpadu vznikajúceho pri čistení komunikácií III. a IV. triedy a verejných priestranstiev, ktoré sú v správe mestskej časti.</w:t>
      </w:r>
    </w:p>
    <w:p w:rsidR="005F0759" w:rsidRDefault="005F0759" w:rsidP="00716614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5F0759" w:rsidRDefault="005F0759" w:rsidP="00716614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323CE3" w:rsidRDefault="00323CE3" w:rsidP="00716614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323CE3" w:rsidRDefault="00323CE3" w:rsidP="00716614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323CE3" w:rsidRDefault="00323CE3" w:rsidP="00716614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5F0759" w:rsidRDefault="005F0759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93DAA" w:rsidRPr="003C3B9B" w:rsidRDefault="00993DAA" w:rsidP="00993DAA">
      <w:pPr>
        <w:jc w:val="center"/>
        <w:rPr>
          <w:rFonts w:ascii="Arial" w:hAnsi="Arial" w:cs="Arial"/>
          <w:b/>
        </w:rPr>
      </w:pPr>
      <w:r w:rsidRPr="003C3B9B">
        <w:rPr>
          <w:rFonts w:ascii="Arial" w:hAnsi="Arial" w:cs="Arial"/>
          <w:b/>
        </w:rPr>
        <w:t>Informácia</w:t>
      </w:r>
    </w:p>
    <w:p w:rsidR="00993DAA" w:rsidRPr="003C3B9B" w:rsidRDefault="00993DAA" w:rsidP="00993DAA">
      <w:pPr>
        <w:jc w:val="center"/>
        <w:rPr>
          <w:rFonts w:ascii="Arial" w:hAnsi="Arial" w:cs="Arial"/>
          <w:b/>
        </w:rPr>
      </w:pPr>
      <w:r w:rsidRPr="003C3B9B">
        <w:rPr>
          <w:rFonts w:ascii="Arial" w:hAnsi="Arial" w:cs="Arial"/>
          <w:b/>
        </w:rPr>
        <w:t xml:space="preserve"> o stave čistoty a poriadku na území MČ</w:t>
      </w:r>
    </w:p>
    <w:p w:rsidR="00993DAA" w:rsidRDefault="00993DAA" w:rsidP="00993DAA">
      <w:pPr>
        <w:jc w:val="center"/>
        <w:rPr>
          <w:rFonts w:ascii="Arial" w:hAnsi="Arial" w:cs="Arial"/>
          <w:b/>
        </w:rPr>
      </w:pPr>
      <w:r w:rsidRPr="003C3B9B">
        <w:rPr>
          <w:rFonts w:ascii="Arial" w:hAnsi="Arial" w:cs="Arial"/>
          <w:b/>
        </w:rPr>
        <w:t xml:space="preserve">  a činnosti na úseku odpadového hospodárstva </w:t>
      </w:r>
    </w:p>
    <w:p w:rsidR="00993DAA" w:rsidRDefault="00993DAA" w:rsidP="00993DAA">
      <w:pPr>
        <w:jc w:val="center"/>
        <w:rPr>
          <w:rFonts w:ascii="Arial" w:hAnsi="Arial" w:cs="Arial"/>
          <w:b/>
        </w:rPr>
      </w:pPr>
    </w:p>
    <w:p w:rsidR="00993DAA" w:rsidRPr="003C3B9B" w:rsidRDefault="00993DAA" w:rsidP="00993DAA">
      <w:pPr>
        <w:rPr>
          <w:rFonts w:ascii="Arial" w:hAnsi="Arial" w:cs="Arial"/>
        </w:rPr>
      </w:pPr>
    </w:p>
    <w:p w:rsidR="00993DAA" w:rsidRPr="00070F43" w:rsidRDefault="00993DAA" w:rsidP="00993DAA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070F43">
        <w:rPr>
          <w:rFonts w:ascii="Arial" w:hAnsi="Arial" w:cs="Arial"/>
          <w:sz w:val="22"/>
          <w:szCs w:val="22"/>
        </w:rPr>
        <w:t xml:space="preserve">Pôsobnosti mestskej časti v oblasti životného prostredia a odpadového hospodárstva upravuje Čl. 44 Štatútu hlavného mesta SR Bratislavy. Miestny úrad zabezpečoval činnosti vyplývajúce zo Štatútu v súlade so zákonom č. 79/2015 </w:t>
      </w:r>
      <w:proofErr w:type="spellStart"/>
      <w:r w:rsidRPr="00070F43">
        <w:rPr>
          <w:rFonts w:ascii="Arial" w:hAnsi="Arial" w:cs="Arial"/>
          <w:sz w:val="22"/>
          <w:szCs w:val="22"/>
        </w:rPr>
        <w:t>Z.z</w:t>
      </w:r>
      <w:proofErr w:type="spellEnd"/>
      <w:r w:rsidRPr="00070F43">
        <w:rPr>
          <w:rFonts w:ascii="Arial" w:hAnsi="Arial" w:cs="Arial"/>
          <w:sz w:val="22"/>
          <w:szCs w:val="22"/>
        </w:rPr>
        <w:t>. o odpadoch a o zmene a doplnení niektorých zákonov.</w:t>
      </w:r>
    </w:p>
    <w:p w:rsidR="00993DAA" w:rsidRPr="00070F43" w:rsidRDefault="00993DAA" w:rsidP="00993DAA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070F43">
        <w:rPr>
          <w:rFonts w:ascii="Arial" w:hAnsi="Arial" w:cs="Arial"/>
          <w:sz w:val="22"/>
          <w:szCs w:val="22"/>
        </w:rPr>
        <w:t xml:space="preserve">Zberný dvor, ktorý sa nachádzal na </w:t>
      </w:r>
      <w:proofErr w:type="spellStart"/>
      <w:r w:rsidRPr="00070F43">
        <w:rPr>
          <w:rFonts w:ascii="Arial" w:hAnsi="Arial" w:cs="Arial"/>
          <w:sz w:val="22"/>
          <w:szCs w:val="22"/>
        </w:rPr>
        <w:t>Dvojkrížnej</w:t>
      </w:r>
      <w:proofErr w:type="spellEnd"/>
      <w:r w:rsidRPr="00070F43">
        <w:rPr>
          <w:rFonts w:ascii="Arial" w:hAnsi="Arial" w:cs="Arial"/>
          <w:sz w:val="22"/>
          <w:szCs w:val="22"/>
        </w:rPr>
        <w:t xml:space="preserve"> ulici bol v prevádzke do konca apríla 2019. Od júna 2019 môžu obyvatelia – nepodnikatelia mestskej časti bezplatne odovzdať obmedzené množstvo odpadu,  300kg / domácnosť / rok, v priestoroch areálu spoločnosti A-Z STAV s.r.o., ktorý sa nachádza na Lieskovskej ceste. Jedná sa o nasledovné druhy odpadov: stavebný odpad, objemný odpad, papier, plasty, sklo. V roku 2019 počas prevádzkovania sa zozbieralo 88,71 t stavebného, 16,14 t objemného, 1,19 t plastov,  0,30 t papiera, 0,30 t skla. Odstránenie rôzneho menšieho množstva odpadu z verejných priestranstiev, čistenie, zametanie ulíc a verejných priestranstiev sme zabezpečovali prostredníctvom pracovníkov miestneho úradu zaradených ako VPP, nezamestnaných občanov v rámci menších obecných služieb na základe dohody s ÚPSVaR a občanov vo výkone trestu povinnej práce. Takéto zmiešané odpady boli zozbierané v množstve 10,90 t. Za zber, likvidáciu a zhodnotenie sme spoločnosti A-Z STAV s.r.o. uhradili celkom 9 288,66 €. Zber odpadov od obyvateľov – nepodnikateľov sa uskutočňuje aj v roku 2020.</w:t>
      </w:r>
    </w:p>
    <w:p w:rsidR="00993DAA" w:rsidRPr="00070F43" w:rsidRDefault="00993DAA" w:rsidP="00993DAA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070F43">
        <w:rPr>
          <w:rFonts w:ascii="Arial" w:hAnsi="Arial" w:cs="Arial"/>
          <w:sz w:val="22"/>
          <w:szCs w:val="22"/>
        </w:rPr>
        <w:t xml:space="preserve">Do areálu miestneho úradu na Žiackej ulici sa umiestnil veľkokapacitný kontajner na biologicky rozložiteľný odpad (konáre, tráva lístie), ktorý slúži nielen pre potreby miestneho úradu, ale aj pre obyvateľov. V roku 2019 za odvoz a likvidáciu 49,62 t odpadu sme uhradili spoločnosti OLO, </w:t>
      </w:r>
      <w:proofErr w:type="spellStart"/>
      <w:r w:rsidRPr="00070F43">
        <w:rPr>
          <w:rFonts w:ascii="Arial" w:hAnsi="Arial" w:cs="Arial"/>
          <w:sz w:val="22"/>
          <w:szCs w:val="22"/>
        </w:rPr>
        <w:t>a.s</w:t>
      </w:r>
      <w:proofErr w:type="spellEnd"/>
      <w:r w:rsidRPr="00070F43">
        <w:rPr>
          <w:rFonts w:ascii="Arial" w:hAnsi="Arial" w:cs="Arial"/>
          <w:sz w:val="22"/>
          <w:szCs w:val="22"/>
        </w:rPr>
        <w:t>. 6 451,41 €.</w:t>
      </w:r>
    </w:p>
    <w:p w:rsidR="00993DAA" w:rsidRPr="00070F43" w:rsidRDefault="00993DAA" w:rsidP="00993DAA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070F43">
        <w:rPr>
          <w:rFonts w:ascii="Arial" w:hAnsi="Arial" w:cs="Arial"/>
          <w:sz w:val="22"/>
          <w:szCs w:val="22"/>
        </w:rPr>
        <w:t xml:space="preserve">V zmysle zákona o odpadoch občania majú možnosť odovzdať opotrebované pneumatiky distribútorovi pneumatík. Mestská časť nepreberá odpadové pneumatiky, aj napriek tomu </w:t>
      </w:r>
      <w:r w:rsidRPr="00070F43">
        <w:rPr>
          <w:rFonts w:ascii="Arial" w:hAnsi="Arial" w:cs="Arial"/>
          <w:color w:val="000000" w:themeColor="text1"/>
          <w:sz w:val="22"/>
          <w:szCs w:val="22"/>
        </w:rPr>
        <w:t>obyvatelia</w:t>
      </w:r>
      <w:r w:rsidRPr="00070F43">
        <w:rPr>
          <w:rFonts w:ascii="Arial" w:hAnsi="Arial" w:cs="Arial"/>
          <w:sz w:val="22"/>
          <w:szCs w:val="22"/>
        </w:rPr>
        <w:t xml:space="preserve"> nechávali pneumatiky pred zberným dvorom a pri veľkokapacitných kontajneroch v rámci jarného, letného a jesenného čistenia. V roku 2019 pneumatiky boli zozbierané v množstve 24,48 t. a dopravené na zhodnotenie do spoločnosti DRON </w:t>
      </w:r>
      <w:proofErr w:type="spellStart"/>
      <w:r w:rsidRPr="00070F43">
        <w:rPr>
          <w:rFonts w:ascii="Arial" w:hAnsi="Arial" w:cs="Arial"/>
          <w:sz w:val="22"/>
          <w:szCs w:val="22"/>
        </w:rPr>
        <w:t>Industries</w:t>
      </w:r>
      <w:proofErr w:type="spellEnd"/>
      <w:r w:rsidRPr="00070F43">
        <w:rPr>
          <w:rFonts w:ascii="Arial" w:hAnsi="Arial" w:cs="Arial"/>
          <w:sz w:val="22"/>
          <w:szCs w:val="22"/>
        </w:rPr>
        <w:t xml:space="preserve"> s.r.o.  </w:t>
      </w:r>
    </w:p>
    <w:p w:rsidR="00993DAA" w:rsidRPr="00070F43" w:rsidRDefault="00993DAA" w:rsidP="00993DAA">
      <w:pPr>
        <w:adjustRightInd w:val="0"/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070F43">
        <w:rPr>
          <w:rFonts w:ascii="Arial" w:hAnsi="Arial" w:cs="Arial"/>
          <w:sz w:val="22"/>
          <w:szCs w:val="22"/>
        </w:rPr>
        <w:t xml:space="preserve">Mestská časť Bratislava – Podunajské Biskupice zabezpečovala v roku 2019 zber objemného odpadu na jar, v lete a na jeseň. Rozmiestnených bolo 126 ks veľkokapacitných kontajnerov. Nedisciplinovaní obyvatelia nanosili také množstvo objemného odpadu, ktorý kapacitne rozmiestnené kontajnery nepokryli, tvoril sa okolo kontajnerov ďalší odpad, ktorý sme dali vyčistiť.  Spoločnosti OLO </w:t>
      </w:r>
      <w:proofErr w:type="spellStart"/>
      <w:r w:rsidRPr="00070F43">
        <w:rPr>
          <w:rFonts w:ascii="Arial" w:hAnsi="Arial" w:cs="Arial"/>
          <w:sz w:val="22"/>
          <w:szCs w:val="22"/>
        </w:rPr>
        <w:t>a.s</w:t>
      </w:r>
      <w:proofErr w:type="spellEnd"/>
      <w:r w:rsidRPr="00070F43">
        <w:rPr>
          <w:rFonts w:ascii="Arial" w:hAnsi="Arial" w:cs="Arial"/>
          <w:sz w:val="22"/>
          <w:szCs w:val="22"/>
        </w:rPr>
        <w:t xml:space="preserve">. sme za jarné, letné a jesenné rozmiestnenie kontajnerov vrátane dočistenia stanovíšť uhradili 24 871,52 €. Spolu sa zozbieralo 151,54 t odpadu. Mestská časť zabezpečila v roku 2020 rozmiestnenie 42 ks kontajnerov. </w:t>
      </w:r>
    </w:p>
    <w:p w:rsidR="00993DAA" w:rsidRPr="00070F43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070F43">
        <w:rPr>
          <w:rFonts w:ascii="Arial" w:hAnsi="Arial" w:cs="Arial"/>
          <w:sz w:val="22"/>
          <w:szCs w:val="22"/>
        </w:rPr>
        <w:tab/>
        <w:t xml:space="preserve">Vyprázdnenie smetných nádob – na komunálny odpad a na psie </w:t>
      </w:r>
      <w:proofErr w:type="spellStart"/>
      <w:r w:rsidRPr="00070F43">
        <w:rPr>
          <w:rFonts w:ascii="Arial" w:hAnsi="Arial" w:cs="Arial"/>
          <w:sz w:val="22"/>
          <w:szCs w:val="22"/>
        </w:rPr>
        <w:t>exkrementy</w:t>
      </w:r>
      <w:proofErr w:type="spellEnd"/>
      <w:r w:rsidRPr="00070F43">
        <w:rPr>
          <w:rFonts w:ascii="Arial" w:hAnsi="Arial" w:cs="Arial"/>
          <w:sz w:val="22"/>
          <w:szCs w:val="22"/>
        </w:rPr>
        <w:t xml:space="preserve">, ktoré sú rozmiestnené po celom území mestskej časti sme zabezpečovali prostredníctvom dodávateľskej organizácie </w:t>
      </w:r>
      <w:proofErr w:type="spellStart"/>
      <w:r w:rsidRPr="00070F43">
        <w:rPr>
          <w:rFonts w:ascii="Arial" w:hAnsi="Arial" w:cs="Arial"/>
          <w:sz w:val="22"/>
          <w:szCs w:val="22"/>
        </w:rPr>
        <w:t>Modifin</w:t>
      </w:r>
      <w:proofErr w:type="spellEnd"/>
      <w:r w:rsidRPr="00070F43">
        <w:rPr>
          <w:rFonts w:ascii="Arial" w:hAnsi="Arial" w:cs="Arial"/>
          <w:sz w:val="22"/>
          <w:szCs w:val="22"/>
        </w:rPr>
        <w:t xml:space="preserve"> s.r.o.. Vysýpanie nádob prebieha v pondelok, stredu a piatok. Za túto činnosť sme v roku 2019 uhradili 19 678,32 €. Zozbieralo sa </w:t>
      </w:r>
      <w:r w:rsidRPr="00070F43">
        <w:rPr>
          <w:rFonts w:ascii="Arial" w:hAnsi="Arial" w:cs="Arial"/>
          <w:color w:val="000000" w:themeColor="text1"/>
          <w:sz w:val="22"/>
          <w:szCs w:val="22"/>
        </w:rPr>
        <w:t>47,28</w:t>
      </w:r>
      <w:r w:rsidRPr="00070F43">
        <w:rPr>
          <w:rFonts w:ascii="Arial" w:hAnsi="Arial" w:cs="Arial"/>
          <w:sz w:val="22"/>
          <w:szCs w:val="22"/>
        </w:rPr>
        <w:t xml:space="preserve"> t odpadu. Na jeseň 2019 a v roku 2020 boli smetné nádoby nahradené novými a doplnil sa ich počet na 300ks.  </w:t>
      </w:r>
    </w:p>
    <w:p w:rsidR="00993DAA" w:rsidRPr="00070F43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070F43">
        <w:rPr>
          <w:rFonts w:ascii="Arial" w:hAnsi="Arial" w:cs="Arial"/>
          <w:sz w:val="22"/>
          <w:szCs w:val="22"/>
        </w:rPr>
        <w:tab/>
        <w:t xml:space="preserve">Odpad uložený v rozpore so zákonom č. 79/2015 </w:t>
      </w:r>
      <w:proofErr w:type="spellStart"/>
      <w:r w:rsidRPr="00070F43">
        <w:rPr>
          <w:rFonts w:ascii="Arial" w:hAnsi="Arial" w:cs="Arial"/>
          <w:sz w:val="22"/>
          <w:szCs w:val="22"/>
        </w:rPr>
        <w:t>Z.z</w:t>
      </w:r>
      <w:proofErr w:type="spellEnd"/>
      <w:r w:rsidRPr="00070F43">
        <w:rPr>
          <w:rFonts w:ascii="Arial" w:hAnsi="Arial" w:cs="Arial"/>
          <w:sz w:val="22"/>
          <w:szCs w:val="22"/>
        </w:rPr>
        <w:t>. o odpadoch a o zmene a doplnení niektorých zákonov, tzv. nelegálne skládky sa v roku 2019 odstraňovali operatívne prostredníctvom pracovníkov miestneho úradu zaradených ako VPP. V I. polroku 2020 sa nelegálne skládky  odstraňovali z Lieskovskej a </w:t>
      </w:r>
      <w:proofErr w:type="spellStart"/>
      <w:r w:rsidRPr="00070F43">
        <w:rPr>
          <w:rFonts w:ascii="Arial" w:hAnsi="Arial" w:cs="Arial"/>
          <w:sz w:val="22"/>
          <w:szCs w:val="22"/>
        </w:rPr>
        <w:t>Jegenéšskej</w:t>
      </w:r>
      <w:proofErr w:type="spellEnd"/>
      <w:r w:rsidRPr="00070F43">
        <w:rPr>
          <w:rFonts w:ascii="Arial" w:hAnsi="Arial" w:cs="Arial"/>
          <w:sz w:val="22"/>
          <w:szCs w:val="22"/>
        </w:rPr>
        <w:t xml:space="preserve"> cesty. Vyčistenie zabezpečovalo </w:t>
      </w:r>
      <w:r w:rsidRPr="00070F43">
        <w:rPr>
          <w:rFonts w:ascii="Arial" w:hAnsi="Arial" w:cs="Arial"/>
          <w:sz w:val="22"/>
          <w:szCs w:val="22"/>
        </w:rPr>
        <w:lastRenderedPageBreak/>
        <w:t xml:space="preserve">Poľnohospodárske družstvo Podunajské Biskupice. Zväčša išlo o zmiešaný stavebný odpad v množstve 149,40 t, ktorý bol odvezený do spoločnosti A-Z STAV s.r.o. na zhodnotenie.  V zmysle Štatútu </w:t>
      </w:r>
      <w:proofErr w:type="spellStart"/>
      <w:r w:rsidRPr="00070F43">
        <w:rPr>
          <w:rFonts w:ascii="Arial" w:hAnsi="Arial" w:cs="Arial"/>
          <w:sz w:val="22"/>
          <w:szCs w:val="22"/>
        </w:rPr>
        <w:t>hl.m</w:t>
      </w:r>
      <w:proofErr w:type="spellEnd"/>
      <w:r w:rsidRPr="00070F43">
        <w:rPr>
          <w:rFonts w:ascii="Arial" w:hAnsi="Arial" w:cs="Arial"/>
          <w:sz w:val="22"/>
          <w:szCs w:val="22"/>
        </w:rPr>
        <w:t xml:space="preserve">. SR Bratislavy mestská časť zabezpečuje zhodnotenie alebo zneškodnenie komunálneho odpadu a drobného stavebného odpadu umiestneného na jej území v rozpore so zákonom o odpadoch, ak sa podľa § 15 ods.12 nezistí osoba zodpovedná za umiestnenie odpadu na nehnuteľnosti v rozpore s týmto zákonom alebo sa v konaní podľa § 15 ods. 9 nepreukáže niektorá zo skutočností uvedená v § 15 ods. 9 písm. a) a b). </w:t>
      </w:r>
    </w:p>
    <w:p w:rsidR="00993DAA" w:rsidRPr="00070F43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070F43">
        <w:rPr>
          <w:rFonts w:ascii="Arial" w:hAnsi="Arial" w:cs="Arial"/>
          <w:sz w:val="22"/>
          <w:szCs w:val="22"/>
        </w:rPr>
        <w:tab/>
        <w:t xml:space="preserve">Zber triedených odpadov v rodinných domoch je doposiaľ zabezpečený prostredníctvom zberných hniezd. Tu však bývajú často ukladané iné odpady ako tie, pre ktoré sú určené. Magistrát </w:t>
      </w:r>
      <w:proofErr w:type="spellStart"/>
      <w:r w:rsidRPr="00070F43">
        <w:rPr>
          <w:rFonts w:ascii="Arial" w:hAnsi="Arial" w:cs="Arial"/>
          <w:sz w:val="22"/>
          <w:szCs w:val="22"/>
        </w:rPr>
        <w:t>hl.m</w:t>
      </w:r>
      <w:proofErr w:type="spellEnd"/>
      <w:r w:rsidRPr="00070F43">
        <w:rPr>
          <w:rFonts w:ascii="Arial" w:hAnsi="Arial" w:cs="Arial"/>
          <w:sz w:val="22"/>
          <w:szCs w:val="22"/>
        </w:rPr>
        <w:t>. SR Bratislavy prichádza so zmenou spôsobu triedeného zberu z rodinných domov. Naša mestská časť bola zaradená do 1. etapy zberu papiera a plastov priamo spred domov prostredníctvom vriec. Zavedenie nového systému zberu sa predpokladá v mesiaci júl.</w:t>
      </w:r>
    </w:p>
    <w:p w:rsidR="00993DAA" w:rsidRPr="00070F43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070F43">
        <w:rPr>
          <w:rFonts w:ascii="Arial" w:hAnsi="Arial" w:cs="Arial"/>
          <w:sz w:val="22"/>
          <w:szCs w:val="22"/>
        </w:rPr>
        <w:tab/>
        <w:t xml:space="preserve">Na území mestskej časti  je uložený 1 kontajner na šatstvo </w:t>
      </w:r>
      <w:proofErr w:type="spellStart"/>
      <w:r w:rsidRPr="00070F43">
        <w:rPr>
          <w:rFonts w:ascii="Arial" w:hAnsi="Arial" w:cs="Arial"/>
          <w:sz w:val="22"/>
          <w:szCs w:val="22"/>
        </w:rPr>
        <w:t>fy</w:t>
      </w:r>
      <w:proofErr w:type="spellEnd"/>
      <w:r w:rsidRPr="00070F43">
        <w:rPr>
          <w:rFonts w:ascii="Arial" w:hAnsi="Arial" w:cs="Arial"/>
          <w:sz w:val="22"/>
          <w:szCs w:val="22"/>
        </w:rPr>
        <w:t xml:space="preserve"> HUMANA – </w:t>
      </w:r>
      <w:proofErr w:type="spellStart"/>
      <w:r w:rsidRPr="00070F43">
        <w:rPr>
          <w:rFonts w:ascii="Arial" w:hAnsi="Arial" w:cs="Arial"/>
          <w:sz w:val="22"/>
          <w:szCs w:val="22"/>
        </w:rPr>
        <w:t>People</w:t>
      </w:r>
      <w:proofErr w:type="spellEnd"/>
      <w:r w:rsidRPr="00070F43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070F43">
        <w:rPr>
          <w:rFonts w:ascii="Arial" w:hAnsi="Arial" w:cs="Arial"/>
          <w:sz w:val="22"/>
          <w:szCs w:val="22"/>
        </w:rPr>
        <w:t>people</w:t>
      </w:r>
      <w:proofErr w:type="spellEnd"/>
      <w:r w:rsidRPr="00070F43">
        <w:rPr>
          <w:rFonts w:ascii="Arial" w:hAnsi="Arial" w:cs="Arial"/>
          <w:sz w:val="22"/>
          <w:szCs w:val="22"/>
        </w:rPr>
        <w:t>, a to v areáli miestneho úradu na Žiackej ulici. Z verejných priestranstiev boli stiahnuté kontajnery z dôvodu vytvárania skládok v ich okolí a poškodzovania kontajnerov neprispôsobivými občanmi.</w:t>
      </w:r>
    </w:p>
    <w:p w:rsidR="00993DAA" w:rsidRPr="00070F43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070F43">
        <w:rPr>
          <w:rFonts w:ascii="Arial" w:hAnsi="Arial" w:cs="Arial"/>
          <w:sz w:val="22"/>
          <w:szCs w:val="22"/>
        </w:rPr>
        <w:tab/>
        <w:t>Magistrát hl. m. SR Bratislavy uskutočňuje každý rok za súčinnosti mestskej časti a spoločnosti ARGUSS s.r.o. pre občanov - fyzické osoby nepodnikateľov, na jar a na jeseň zber domového odpadu s obsahom škodlivín. Občania mestskej časti môžu bezplatne odovzdať  na určenom mieste na Žiackej ul. komunálne odpady s obsahom škodlivín, ako napr. staré náterové hmoty, oleje a tuky, elektrospotrebiče a podobne.</w:t>
      </w:r>
    </w:p>
    <w:p w:rsidR="00993DAA" w:rsidRPr="00070F43" w:rsidRDefault="00993DAA" w:rsidP="00993DAA">
      <w:pPr>
        <w:spacing w:line="280" w:lineRule="exact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70F43">
        <w:rPr>
          <w:rFonts w:ascii="Arial" w:hAnsi="Arial" w:cs="Arial"/>
          <w:sz w:val="22"/>
          <w:szCs w:val="22"/>
        </w:rPr>
        <w:t xml:space="preserve">Mestská časť organizuje na jar a na jeseň v spolupráci so spoločnosťou ENVIDOM – Združenie výrobcov elektrospotrebičov pre recykláciu bezplatný odvoz starých spotrebičov priamo z domácností. Do zberu sa v roku 2019 zapojilo 95 domácností. ENVIDOM v zmysle Zmluvy o spolupráci uhradil odplatu vo výške určenej ako </w:t>
      </w:r>
      <w:r w:rsidRPr="00070F43">
        <w:rPr>
          <w:rFonts w:ascii="Arial" w:hAnsi="Arial" w:cs="Arial"/>
          <w:bCs/>
          <w:sz w:val="22"/>
          <w:szCs w:val="22"/>
        </w:rPr>
        <w:t>násobok sadzby 1 EUR a počtu domácností (95,-€), u ktorých bol odpad k prevzatiu nahlásený a prevzatý ENVIDOMOM alebo jeho zmluvnými partnermi. V I. polroku 2020 sa do zberu zapojilo 62 domácností.</w:t>
      </w:r>
    </w:p>
    <w:p w:rsidR="00993DAA" w:rsidRPr="00070F43" w:rsidRDefault="00993DAA" w:rsidP="00993DAA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070F43">
        <w:rPr>
          <w:rFonts w:ascii="Arial" w:hAnsi="Arial" w:cs="Arial"/>
          <w:sz w:val="22"/>
          <w:szCs w:val="22"/>
        </w:rPr>
        <w:t xml:space="preserve"> V zmysle §14 zákona č. 79/2015 Z. z. o odpadoch a o zmene a doplnení niektorých zákonov miestny úrad vedie a uchováva evidenciu o druhoch a množstve odpadov a o nakladaní s nimi, ohlasuje údaje z evidencie príslušnému orgánu štátnej správy odpadového hospodárstva a uchováva ohlásené údaje. </w:t>
      </w:r>
    </w:p>
    <w:p w:rsidR="00993DAA" w:rsidRPr="00070F43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93DAA" w:rsidRPr="00070F43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716614" w:rsidRDefault="004E7512" w:rsidP="00993DAA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93DAA" w:rsidRDefault="00993DAA" w:rsidP="00993DAA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993DAA" w:rsidRDefault="00993DAA" w:rsidP="00993DAA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993DAA" w:rsidRPr="00716614" w:rsidRDefault="00993DAA" w:rsidP="00993DAA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EC3BD4" w:rsidRDefault="00EC3BD4"/>
    <w:sectPr w:rsidR="00EC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69"/>
    <w:rsid w:val="00070F43"/>
    <w:rsid w:val="00287D99"/>
    <w:rsid w:val="002E23B9"/>
    <w:rsid w:val="002E73DB"/>
    <w:rsid w:val="00323CE3"/>
    <w:rsid w:val="003E56D3"/>
    <w:rsid w:val="00403A18"/>
    <w:rsid w:val="0044088E"/>
    <w:rsid w:val="004E7512"/>
    <w:rsid w:val="004F62D9"/>
    <w:rsid w:val="00533856"/>
    <w:rsid w:val="00560DD4"/>
    <w:rsid w:val="00587A4F"/>
    <w:rsid w:val="005F0759"/>
    <w:rsid w:val="00716614"/>
    <w:rsid w:val="0077232F"/>
    <w:rsid w:val="00804E33"/>
    <w:rsid w:val="00886197"/>
    <w:rsid w:val="00900E4A"/>
    <w:rsid w:val="00993DAA"/>
    <w:rsid w:val="009E2F5C"/>
    <w:rsid w:val="00A8663E"/>
    <w:rsid w:val="00BA5235"/>
    <w:rsid w:val="00CB1F1A"/>
    <w:rsid w:val="00D4520F"/>
    <w:rsid w:val="00D933F6"/>
    <w:rsid w:val="00E21B57"/>
    <w:rsid w:val="00E64654"/>
    <w:rsid w:val="00EC2256"/>
    <w:rsid w:val="00EC3BD4"/>
    <w:rsid w:val="00F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D79B"/>
  <w15:chartTrackingRefBased/>
  <w15:docId w15:val="{6F412148-C810-4BF4-B622-FE029AB7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A4C69"/>
    <w:rPr>
      <w:rFonts w:ascii="Arial" w:hAnsi="Arial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4C69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52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520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Špaček Ján</dc:creator>
  <cp:keywords/>
  <dc:description/>
  <cp:lastModifiedBy>Špaček Ján</cp:lastModifiedBy>
  <cp:revision>7</cp:revision>
  <cp:lastPrinted>2020-07-10T05:34:00Z</cp:lastPrinted>
  <dcterms:created xsi:type="dcterms:W3CDTF">2020-07-03T06:32:00Z</dcterms:created>
  <dcterms:modified xsi:type="dcterms:W3CDTF">2020-07-10T05:34:00Z</dcterms:modified>
</cp:coreProperties>
</file>